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4A6F0C">
            <w:pPr>
              <w:rPr>
                <w:rFonts w:ascii="Arial" w:hAnsi="Arial"/>
              </w:rPr>
            </w:pPr>
            <w:r w:rsidRPr="004A6F0C">
              <w:rPr>
                <w:rFonts w:ascii="Arial" w:hAnsi="Arial"/>
              </w:rPr>
              <w:t>Creative Expression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4A6F0C">
            <w:pPr>
              <w:rPr>
                <w:rFonts w:ascii="Arial" w:hAnsi="Arial"/>
              </w:rPr>
            </w:pPr>
            <w:r w:rsidRPr="004A6F0C">
              <w:rPr>
                <w:rFonts w:ascii="Arial" w:hAnsi="Arial"/>
              </w:rPr>
              <w:t>ED134</w:t>
            </w:r>
          </w:p>
          <w:p w:rsidR="004A6F0C" w:rsidRPr="00F1598C" w:rsidRDefault="004A6F0C">
            <w:pPr>
              <w:rPr>
                <w:rFonts w:ascii="Arial" w:hAnsi="Arial"/>
              </w:rPr>
            </w:pPr>
            <w:r w:rsidRPr="004A6F0C">
              <w:rPr>
                <w:rFonts w:ascii="Arial" w:hAnsi="Arial"/>
              </w:rPr>
              <w:t>ED</w:t>
            </w:r>
            <w:r>
              <w:rPr>
                <w:rFonts w:ascii="Arial" w:hAnsi="Arial"/>
              </w:rPr>
              <w:t>0</w:t>
            </w:r>
            <w:r w:rsidRPr="004A6F0C">
              <w:rPr>
                <w:rFonts w:ascii="Arial" w:hAnsi="Arial"/>
              </w:rPr>
              <w:t>134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4A6F0C">
            <w:pPr>
              <w:rPr>
                <w:rFonts w:ascii="Arial" w:hAnsi="Arial"/>
              </w:rPr>
            </w:pPr>
            <w:r w:rsidRPr="004A6F0C">
              <w:rPr>
                <w:rFonts w:ascii="Arial" w:hAnsi="Arial"/>
              </w:rPr>
              <w:t>Early Childhood Education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4A6F0C">
            <w:pPr>
              <w:rPr>
                <w:rFonts w:ascii="Arial" w:hAnsi="Arial"/>
              </w:rPr>
            </w:pPr>
            <w:r w:rsidRPr="004A6F0C">
              <w:rPr>
                <w:rFonts w:ascii="Arial" w:hAnsi="Arial"/>
              </w:rPr>
              <w:t xml:space="preserve">Colleen Brady      </w:t>
            </w:r>
            <w:proofErr w:type="spellStart"/>
            <w:r w:rsidRPr="004A6F0C">
              <w:rPr>
                <w:rFonts w:ascii="Arial" w:hAnsi="Arial"/>
              </w:rPr>
              <w:t>RECE</w:t>
            </w:r>
            <w:proofErr w:type="spellEnd"/>
            <w:r w:rsidRPr="004A6F0C">
              <w:rPr>
                <w:rFonts w:ascii="Arial" w:hAnsi="Arial"/>
              </w:rPr>
              <w:t xml:space="preserve">, B.A., </w:t>
            </w:r>
            <w:proofErr w:type="spellStart"/>
            <w:r w:rsidRPr="004A6F0C">
              <w:rPr>
                <w:rFonts w:ascii="Arial" w:hAnsi="Arial"/>
              </w:rPr>
              <w:t>E.C.E.C</w:t>
            </w:r>
            <w:proofErr w:type="spellEnd"/>
          </w:p>
          <w:p w:rsidR="00757B48" w:rsidRPr="00F1598C" w:rsidRDefault="004A6F0C">
            <w:pPr>
              <w:rPr>
                <w:rFonts w:ascii="Arial" w:hAnsi="Arial"/>
              </w:rPr>
            </w:pPr>
            <w:r>
              <w:rPr>
                <w:rFonts w:ascii="Arial" w:hAnsi="Arial"/>
              </w:rPr>
              <w:t>Anthea Fazi</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7F512C">
              <w:rPr>
                <w:rFonts w:ascii="Arial" w:hAnsi="Arial"/>
              </w:rPr>
              <w:t>2</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7F512C">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7F512C">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A6F0C">
            <w:pPr>
              <w:rPr>
                <w:rFonts w:ascii="Arial" w:hAnsi="Arial"/>
              </w:rPr>
            </w:pPr>
            <w:r>
              <w:rPr>
                <w:rFonts w:ascii="Arial" w:hAnsi="Arial"/>
              </w:rPr>
              <w:t>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4A6F0C">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A6F0C">
            <w:pPr>
              <w:rPr>
                <w:rFonts w:ascii="Arial" w:hAnsi="Arial"/>
              </w:rPr>
            </w:pPr>
            <w:r>
              <w:rPr>
                <w:rFonts w:ascii="Arial" w:hAnsi="Arial"/>
              </w:rPr>
              <w:t>2</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Pr>
                <w:rFonts w:ascii="Arial" w:hAnsi="Arial" w:cs="Arial"/>
              </w:rPr>
              <w:t>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4A6F0C" w:rsidRPr="004A6F0C" w:rsidRDefault="004A6F0C" w:rsidP="004A6F0C">
      <w:pPr>
        <w:numPr>
          <w:ilvl w:val="0"/>
          <w:numId w:val="23"/>
        </w:numPr>
        <w:tabs>
          <w:tab w:val="center" w:pos="4560"/>
        </w:tabs>
        <w:rPr>
          <w:rFonts w:ascii="Arial" w:hAnsi="Arial"/>
          <w:b/>
          <w:lang w:val="en-GB"/>
        </w:rPr>
      </w:pPr>
      <w:r w:rsidRPr="004A6F0C">
        <w:rPr>
          <w:rFonts w:ascii="Arial" w:hAnsi="Arial"/>
          <w:b/>
          <w:lang w:val="en-GB"/>
        </w:rPr>
        <w:lastRenderedPageBreak/>
        <w:t>COURSE DESCRIPTION:</w:t>
      </w:r>
    </w:p>
    <w:p w:rsidR="004A6F0C" w:rsidRPr="004A6F0C" w:rsidRDefault="004A6F0C" w:rsidP="004A6F0C">
      <w:pPr>
        <w:tabs>
          <w:tab w:val="center" w:pos="4560"/>
        </w:tabs>
        <w:rPr>
          <w:rFonts w:ascii="Arial" w:hAnsi="Arial"/>
          <w:b/>
          <w:lang w:val="en-GB"/>
        </w:rPr>
      </w:pPr>
    </w:p>
    <w:p w:rsidR="004A6F0C" w:rsidRPr="004A6F0C" w:rsidRDefault="004A6F0C" w:rsidP="004A6F0C">
      <w:pPr>
        <w:tabs>
          <w:tab w:val="center" w:pos="4560"/>
        </w:tabs>
        <w:rPr>
          <w:rFonts w:ascii="Arial" w:hAnsi="Arial"/>
        </w:rPr>
      </w:pPr>
      <w:r w:rsidRPr="004A6F0C">
        <w:rPr>
          <w:rFonts w:ascii="Arial" w:hAnsi="Arial"/>
        </w:rPr>
        <w:t>This course helps students to see the beginnings of poetry, music and dance, as children respond to the world around them.  As a teacher-directed activity with a group of children, students learn how to nurture chant, song, and dance as they happen spontaneously throughout the day.</w:t>
      </w:r>
    </w:p>
    <w:p w:rsidR="004A6F0C" w:rsidRPr="004A6F0C" w:rsidRDefault="004A6F0C" w:rsidP="004A6F0C">
      <w:pPr>
        <w:tabs>
          <w:tab w:val="center" w:pos="4560"/>
        </w:tabs>
        <w:rPr>
          <w:rFonts w:ascii="Arial" w:hAnsi="Arial"/>
        </w:rPr>
      </w:pPr>
      <w:r w:rsidRPr="004A6F0C">
        <w:rPr>
          <w:rFonts w:ascii="Arial" w:hAnsi="Arial"/>
        </w:rPr>
        <w:t>This course is designed to help teachers develop a creative approach to music and dance, and to learn skills which will help them encourage each child to discover new ways of expressing her/himself through music, dance, and language.</w:t>
      </w:r>
    </w:p>
    <w:p w:rsidR="004A6F0C" w:rsidRPr="004A6F0C" w:rsidRDefault="004A6F0C" w:rsidP="004A6F0C">
      <w:pPr>
        <w:tabs>
          <w:tab w:val="center" w:pos="4560"/>
        </w:tabs>
        <w:rPr>
          <w:rFonts w:ascii="Arial" w:hAnsi="Arial"/>
          <w:lang w:val="en-GB"/>
        </w:rPr>
      </w:pPr>
    </w:p>
    <w:p w:rsidR="004A6F0C" w:rsidRPr="004A6F0C" w:rsidRDefault="004A6F0C" w:rsidP="004A6F0C">
      <w:pPr>
        <w:numPr>
          <w:ilvl w:val="0"/>
          <w:numId w:val="23"/>
        </w:numPr>
        <w:tabs>
          <w:tab w:val="center" w:pos="4560"/>
        </w:tabs>
        <w:rPr>
          <w:rFonts w:ascii="Arial" w:hAnsi="Arial"/>
          <w:b/>
          <w:lang w:val="en-GB"/>
        </w:rPr>
      </w:pPr>
      <w:r w:rsidRPr="004A6F0C">
        <w:rPr>
          <w:rFonts w:ascii="Arial" w:hAnsi="Arial"/>
          <w:b/>
          <w:lang w:val="en-GB"/>
        </w:rPr>
        <w:t xml:space="preserve">LEARNING OUTCOMES </w:t>
      </w:r>
      <w:smartTag w:uri="urn:schemas-microsoft-com:office:smarttags" w:element="stockticker">
        <w:r w:rsidRPr="004A6F0C">
          <w:rPr>
            <w:rFonts w:ascii="Arial" w:hAnsi="Arial"/>
            <w:b/>
            <w:lang w:val="en-GB"/>
          </w:rPr>
          <w:t>AND</w:t>
        </w:r>
      </w:smartTag>
      <w:r w:rsidRPr="004A6F0C">
        <w:rPr>
          <w:rFonts w:ascii="Arial" w:hAnsi="Arial"/>
          <w:b/>
          <w:lang w:val="en-GB"/>
        </w:rPr>
        <w:t xml:space="preserve"> ELEMENTS OF THE PERFORMANCE:</w:t>
      </w:r>
    </w:p>
    <w:p w:rsidR="004A6F0C" w:rsidRPr="004A6F0C" w:rsidRDefault="004A6F0C" w:rsidP="004A6F0C">
      <w:pPr>
        <w:tabs>
          <w:tab w:val="center" w:pos="4560"/>
        </w:tabs>
        <w:rPr>
          <w:rFonts w:ascii="Arial" w:hAnsi="Arial"/>
        </w:rPr>
      </w:pPr>
    </w:p>
    <w:p w:rsidR="004A6F0C" w:rsidRPr="004A6F0C" w:rsidRDefault="004A6F0C" w:rsidP="003B49A6">
      <w:pPr>
        <w:tabs>
          <w:tab w:val="center" w:pos="4560"/>
        </w:tabs>
        <w:ind w:left="720"/>
        <w:rPr>
          <w:rFonts w:ascii="Arial" w:hAnsi="Arial"/>
        </w:rPr>
      </w:pPr>
      <w:r w:rsidRPr="004A6F0C">
        <w:rPr>
          <w:rFonts w:ascii="Arial" w:hAnsi="Arial"/>
        </w:rPr>
        <w:t>Upon successful completion of this course, the CICE student, with the help of a Learning Specialist, will demonstrate the basic ability to:</w:t>
      </w:r>
    </w:p>
    <w:p w:rsidR="004A6F0C" w:rsidRPr="004A6F0C" w:rsidRDefault="004A6F0C" w:rsidP="004A6F0C">
      <w:pPr>
        <w:tabs>
          <w:tab w:val="center" w:pos="4560"/>
        </w:tabs>
        <w:rPr>
          <w:rFonts w:ascii="Arial" w:hAnsi="Arial"/>
        </w:rPr>
      </w:pPr>
    </w:p>
    <w:p w:rsidR="004A6F0C" w:rsidRDefault="004A6F0C" w:rsidP="004A6F0C">
      <w:pPr>
        <w:tabs>
          <w:tab w:val="center" w:pos="4560"/>
        </w:tabs>
        <w:rPr>
          <w:rFonts w:ascii="Arial" w:hAnsi="Arial"/>
          <w:b/>
        </w:rPr>
      </w:pPr>
      <w:r w:rsidRPr="003B49A6">
        <w:rPr>
          <w:rFonts w:ascii="Arial" w:hAnsi="Arial"/>
          <w:b/>
        </w:rPr>
        <w:t>Learning Outcome</w:t>
      </w:r>
    </w:p>
    <w:p w:rsidR="003B49A6" w:rsidRPr="003B49A6" w:rsidRDefault="003B49A6" w:rsidP="004A6F0C">
      <w:pPr>
        <w:tabs>
          <w:tab w:val="center" w:pos="4560"/>
        </w:tabs>
        <w:rPr>
          <w:rFonts w:ascii="Arial" w:hAnsi="Arial"/>
          <w:b/>
        </w:rPr>
      </w:pPr>
    </w:p>
    <w:p w:rsidR="004A6F0C" w:rsidRDefault="004A6F0C" w:rsidP="003B49A6">
      <w:pPr>
        <w:numPr>
          <w:ilvl w:val="0"/>
          <w:numId w:val="24"/>
        </w:numPr>
        <w:tabs>
          <w:tab w:val="center" w:pos="4560"/>
        </w:tabs>
        <w:ind w:left="720"/>
        <w:rPr>
          <w:rFonts w:ascii="Arial" w:hAnsi="Arial"/>
          <w:b/>
        </w:rPr>
      </w:pPr>
      <w:r w:rsidRPr="004A6F0C">
        <w:rPr>
          <w:rFonts w:ascii="Arial" w:hAnsi="Arial"/>
          <w:b/>
        </w:rPr>
        <w:t>Identify and support creativity in an inclusive early childhood environment.</w:t>
      </w:r>
    </w:p>
    <w:p w:rsidR="003B49A6" w:rsidRPr="004A6F0C" w:rsidRDefault="003B49A6" w:rsidP="003B49A6">
      <w:pPr>
        <w:tabs>
          <w:tab w:val="center" w:pos="4560"/>
        </w:tabs>
        <w:ind w:left="360"/>
        <w:rPr>
          <w:rFonts w:ascii="Arial" w:hAnsi="Arial"/>
          <w:b/>
        </w:rPr>
      </w:pPr>
    </w:p>
    <w:p w:rsidR="004A6F0C" w:rsidRPr="004A6F0C" w:rsidRDefault="004A6F0C" w:rsidP="004A6F0C">
      <w:pPr>
        <w:tabs>
          <w:tab w:val="center" w:pos="4560"/>
        </w:tabs>
        <w:rPr>
          <w:rFonts w:ascii="Arial" w:hAnsi="Arial"/>
          <w:u w:val="single"/>
          <w:lang w:val="en-GB"/>
        </w:rPr>
      </w:pPr>
      <w:r w:rsidRPr="004A6F0C">
        <w:rPr>
          <w:rFonts w:ascii="Arial" w:hAnsi="Arial"/>
          <w:u w:val="single"/>
          <w:lang w:val="en-GB"/>
        </w:rPr>
        <w:t>Potential Elements of the Performance:</w:t>
      </w:r>
    </w:p>
    <w:p w:rsidR="004A6F0C" w:rsidRPr="004A6F0C" w:rsidRDefault="004A6F0C" w:rsidP="004A6F0C">
      <w:pPr>
        <w:numPr>
          <w:ilvl w:val="0"/>
          <w:numId w:val="25"/>
        </w:numPr>
        <w:tabs>
          <w:tab w:val="center" w:pos="4560"/>
        </w:tabs>
        <w:rPr>
          <w:rFonts w:ascii="Arial" w:hAnsi="Arial"/>
          <w:lang w:val="en-GB"/>
        </w:rPr>
      </w:pPr>
      <w:r w:rsidRPr="004A6F0C">
        <w:rPr>
          <w:rFonts w:ascii="Arial" w:hAnsi="Arial"/>
          <w:lang w:val="en-GB"/>
        </w:rPr>
        <w:t>Explain the dimensions of “creative thought” and theories of creativity.</w:t>
      </w:r>
    </w:p>
    <w:p w:rsidR="004A6F0C" w:rsidRPr="004A6F0C" w:rsidRDefault="004A6F0C" w:rsidP="004A6F0C">
      <w:pPr>
        <w:numPr>
          <w:ilvl w:val="0"/>
          <w:numId w:val="25"/>
        </w:numPr>
        <w:tabs>
          <w:tab w:val="center" w:pos="4560"/>
        </w:tabs>
        <w:rPr>
          <w:rFonts w:ascii="Arial" w:hAnsi="Arial"/>
        </w:rPr>
      </w:pPr>
      <w:r w:rsidRPr="004A6F0C">
        <w:rPr>
          <w:rFonts w:ascii="Arial" w:hAnsi="Arial"/>
        </w:rPr>
        <w:t>Describe how creativity develops.</w:t>
      </w:r>
    </w:p>
    <w:p w:rsidR="004A6F0C" w:rsidRPr="004A6F0C" w:rsidRDefault="004A6F0C" w:rsidP="004A6F0C">
      <w:pPr>
        <w:numPr>
          <w:ilvl w:val="0"/>
          <w:numId w:val="25"/>
        </w:numPr>
        <w:tabs>
          <w:tab w:val="center" w:pos="4560"/>
        </w:tabs>
        <w:rPr>
          <w:rFonts w:ascii="Arial" w:hAnsi="Arial"/>
        </w:rPr>
      </w:pPr>
      <w:r w:rsidRPr="004A6F0C">
        <w:rPr>
          <w:rFonts w:ascii="Arial" w:hAnsi="Arial"/>
        </w:rPr>
        <w:t>Identify practices that support creativity.</w:t>
      </w:r>
    </w:p>
    <w:p w:rsidR="004A6F0C" w:rsidRDefault="004A6F0C" w:rsidP="004A6F0C">
      <w:pPr>
        <w:numPr>
          <w:ilvl w:val="0"/>
          <w:numId w:val="25"/>
        </w:numPr>
        <w:tabs>
          <w:tab w:val="center" w:pos="4560"/>
        </w:tabs>
        <w:rPr>
          <w:rFonts w:ascii="Arial" w:hAnsi="Arial"/>
        </w:rPr>
      </w:pPr>
      <w:r w:rsidRPr="004A6F0C">
        <w:rPr>
          <w:rFonts w:ascii="Arial" w:hAnsi="Arial"/>
        </w:rPr>
        <w:t>Select appropriate activities and experiences that support creativity.</w:t>
      </w:r>
    </w:p>
    <w:p w:rsidR="00535F91" w:rsidRPr="004A6F0C" w:rsidRDefault="00535F91" w:rsidP="00535F91">
      <w:pPr>
        <w:tabs>
          <w:tab w:val="center" w:pos="4560"/>
        </w:tabs>
        <w:ind w:left="720"/>
        <w:rPr>
          <w:rFonts w:ascii="Arial" w:hAnsi="Arial"/>
        </w:rPr>
      </w:pPr>
    </w:p>
    <w:p w:rsidR="004A6F0C" w:rsidRDefault="004A6F0C" w:rsidP="004A6F0C">
      <w:pPr>
        <w:tabs>
          <w:tab w:val="center" w:pos="4560"/>
        </w:tabs>
        <w:rPr>
          <w:rFonts w:ascii="Arial" w:hAnsi="Arial"/>
          <w:b/>
        </w:rPr>
      </w:pPr>
      <w:r w:rsidRPr="004A6F0C">
        <w:rPr>
          <w:rFonts w:ascii="Arial" w:hAnsi="Arial"/>
          <w:b/>
        </w:rPr>
        <w:t>Learning Outcome</w:t>
      </w:r>
    </w:p>
    <w:p w:rsidR="00535F91" w:rsidRPr="004A6F0C" w:rsidRDefault="00535F91" w:rsidP="004A6F0C">
      <w:pPr>
        <w:tabs>
          <w:tab w:val="center" w:pos="4560"/>
        </w:tabs>
        <w:rPr>
          <w:rFonts w:ascii="Arial" w:hAnsi="Arial"/>
          <w:b/>
        </w:rPr>
      </w:pPr>
    </w:p>
    <w:p w:rsidR="004A6F0C" w:rsidRDefault="004A6F0C" w:rsidP="00535F91">
      <w:pPr>
        <w:numPr>
          <w:ilvl w:val="0"/>
          <w:numId w:val="24"/>
        </w:numPr>
        <w:tabs>
          <w:tab w:val="center" w:pos="4560"/>
        </w:tabs>
        <w:ind w:left="720"/>
        <w:rPr>
          <w:rFonts w:ascii="Arial" w:hAnsi="Arial"/>
          <w:b/>
        </w:rPr>
      </w:pPr>
      <w:r w:rsidRPr="004A6F0C">
        <w:rPr>
          <w:rFonts w:ascii="Arial" w:hAnsi="Arial"/>
          <w:b/>
        </w:rPr>
        <w:t>Plan and facilitate appropriate creative art experiences in an early childhood environment.</w:t>
      </w:r>
    </w:p>
    <w:p w:rsidR="00535F91" w:rsidRPr="004A6F0C" w:rsidRDefault="00535F91" w:rsidP="00535F91">
      <w:pPr>
        <w:tabs>
          <w:tab w:val="center" w:pos="4560"/>
        </w:tabs>
        <w:ind w:left="360"/>
        <w:rPr>
          <w:rFonts w:ascii="Arial" w:hAnsi="Arial"/>
          <w:b/>
        </w:rPr>
      </w:pPr>
    </w:p>
    <w:p w:rsidR="004A6F0C" w:rsidRPr="00535F91" w:rsidRDefault="004A6F0C" w:rsidP="004A6F0C">
      <w:pPr>
        <w:tabs>
          <w:tab w:val="center" w:pos="4560"/>
        </w:tabs>
        <w:rPr>
          <w:rFonts w:ascii="Arial" w:hAnsi="Arial"/>
          <w:u w:val="single"/>
          <w:lang w:val="en-GB"/>
        </w:rPr>
      </w:pPr>
      <w:r w:rsidRPr="00535F91">
        <w:rPr>
          <w:rFonts w:ascii="Arial" w:hAnsi="Arial"/>
          <w:u w:val="single"/>
          <w:lang w:val="en-GB"/>
        </w:rPr>
        <w:t>Potential Elements of the Performance:</w:t>
      </w:r>
    </w:p>
    <w:p w:rsidR="004A6F0C" w:rsidRPr="004A6F0C" w:rsidRDefault="004A6F0C" w:rsidP="004A6F0C">
      <w:pPr>
        <w:numPr>
          <w:ilvl w:val="0"/>
          <w:numId w:val="26"/>
        </w:numPr>
        <w:tabs>
          <w:tab w:val="center" w:pos="4560"/>
        </w:tabs>
        <w:rPr>
          <w:rFonts w:ascii="Arial" w:hAnsi="Arial"/>
        </w:rPr>
      </w:pPr>
      <w:r w:rsidRPr="004A6F0C">
        <w:rPr>
          <w:rFonts w:ascii="Arial" w:hAnsi="Arial"/>
        </w:rPr>
        <w:t>Define and select developmentally appropriate creative art experiences.</w:t>
      </w:r>
    </w:p>
    <w:p w:rsidR="004A6F0C" w:rsidRPr="004A6F0C" w:rsidRDefault="004A6F0C" w:rsidP="004A6F0C">
      <w:pPr>
        <w:numPr>
          <w:ilvl w:val="0"/>
          <w:numId w:val="26"/>
        </w:numPr>
        <w:tabs>
          <w:tab w:val="center" w:pos="4560"/>
        </w:tabs>
        <w:rPr>
          <w:rFonts w:ascii="Arial" w:hAnsi="Arial"/>
        </w:rPr>
      </w:pPr>
      <w:r w:rsidRPr="004A6F0C">
        <w:rPr>
          <w:rFonts w:ascii="Arial" w:hAnsi="Arial"/>
        </w:rPr>
        <w:t>Explain the value of creative art to child growth and development.</w:t>
      </w:r>
    </w:p>
    <w:p w:rsidR="004A6F0C" w:rsidRPr="004A6F0C" w:rsidRDefault="004A6F0C" w:rsidP="004A6F0C">
      <w:pPr>
        <w:numPr>
          <w:ilvl w:val="0"/>
          <w:numId w:val="26"/>
        </w:numPr>
        <w:tabs>
          <w:tab w:val="center" w:pos="4560"/>
        </w:tabs>
        <w:rPr>
          <w:rFonts w:ascii="Arial" w:hAnsi="Arial"/>
        </w:rPr>
      </w:pPr>
      <w:r w:rsidRPr="004A6F0C">
        <w:rPr>
          <w:rFonts w:ascii="Arial" w:hAnsi="Arial"/>
        </w:rPr>
        <w:t>Identify strategies to prepare and organize art experiences for young children.</w:t>
      </w:r>
    </w:p>
    <w:p w:rsidR="004A6F0C" w:rsidRDefault="004A6F0C" w:rsidP="004A6F0C">
      <w:pPr>
        <w:numPr>
          <w:ilvl w:val="0"/>
          <w:numId w:val="26"/>
        </w:numPr>
        <w:tabs>
          <w:tab w:val="center" w:pos="4560"/>
        </w:tabs>
        <w:rPr>
          <w:rFonts w:ascii="Arial" w:hAnsi="Arial"/>
        </w:rPr>
      </w:pPr>
      <w:r w:rsidRPr="004A6F0C">
        <w:rPr>
          <w:rFonts w:ascii="Arial" w:hAnsi="Arial"/>
        </w:rPr>
        <w:t>Create a portfolio of appropriate creative art experiences for early childhood.</w:t>
      </w:r>
    </w:p>
    <w:p w:rsidR="00535F91" w:rsidRPr="004A6F0C" w:rsidRDefault="00535F91" w:rsidP="00535F91">
      <w:pPr>
        <w:tabs>
          <w:tab w:val="center" w:pos="4560"/>
        </w:tabs>
        <w:ind w:left="720"/>
        <w:rPr>
          <w:rFonts w:ascii="Arial" w:hAnsi="Arial"/>
        </w:rPr>
      </w:pPr>
    </w:p>
    <w:p w:rsidR="004A6F0C" w:rsidRDefault="004A6F0C" w:rsidP="004A6F0C">
      <w:pPr>
        <w:tabs>
          <w:tab w:val="center" w:pos="4560"/>
        </w:tabs>
        <w:rPr>
          <w:rFonts w:ascii="Arial" w:hAnsi="Arial"/>
          <w:b/>
        </w:rPr>
      </w:pPr>
      <w:r w:rsidRPr="004A6F0C">
        <w:rPr>
          <w:rFonts w:ascii="Arial" w:hAnsi="Arial"/>
          <w:b/>
        </w:rPr>
        <w:t>Learning Outcome</w:t>
      </w:r>
    </w:p>
    <w:p w:rsidR="00535F91" w:rsidRPr="004A6F0C" w:rsidRDefault="00535F91" w:rsidP="004A6F0C">
      <w:pPr>
        <w:tabs>
          <w:tab w:val="center" w:pos="4560"/>
        </w:tabs>
        <w:rPr>
          <w:rFonts w:ascii="Arial" w:hAnsi="Arial"/>
          <w:b/>
        </w:rPr>
      </w:pPr>
    </w:p>
    <w:p w:rsidR="004A6F0C" w:rsidRDefault="004A6F0C" w:rsidP="00535F91">
      <w:pPr>
        <w:numPr>
          <w:ilvl w:val="0"/>
          <w:numId w:val="24"/>
        </w:numPr>
        <w:tabs>
          <w:tab w:val="center" w:pos="4560"/>
        </w:tabs>
        <w:ind w:left="720"/>
        <w:rPr>
          <w:rFonts w:ascii="Arial" w:hAnsi="Arial"/>
          <w:b/>
        </w:rPr>
      </w:pPr>
      <w:r w:rsidRPr="004A6F0C">
        <w:rPr>
          <w:rFonts w:ascii="Arial" w:hAnsi="Arial"/>
          <w:b/>
        </w:rPr>
        <w:t>Plan and facilitate appropriate creative dramatic experiences in an early childhood environment.</w:t>
      </w:r>
    </w:p>
    <w:p w:rsidR="00535F91" w:rsidRPr="004A6F0C" w:rsidRDefault="00535F91" w:rsidP="00535F91">
      <w:pPr>
        <w:numPr>
          <w:ilvl w:val="0"/>
          <w:numId w:val="24"/>
        </w:numPr>
        <w:tabs>
          <w:tab w:val="center" w:pos="4560"/>
        </w:tabs>
        <w:ind w:left="720"/>
        <w:rPr>
          <w:rFonts w:ascii="Arial" w:hAnsi="Arial"/>
          <w:b/>
        </w:rPr>
      </w:pPr>
    </w:p>
    <w:p w:rsidR="004A6F0C" w:rsidRPr="00535F91" w:rsidRDefault="004A6F0C" w:rsidP="004A6F0C">
      <w:pPr>
        <w:tabs>
          <w:tab w:val="center" w:pos="4560"/>
        </w:tabs>
        <w:rPr>
          <w:rFonts w:ascii="Arial" w:hAnsi="Arial"/>
        </w:rPr>
      </w:pPr>
      <w:r w:rsidRPr="00535F91">
        <w:rPr>
          <w:rFonts w:ascii="Arial" w:hAnsi="Arial"/>
          <w:u w:val="single"/>
          <w:lang w:val="en-GB"/>
        </w:rPr>
        <w:lastRenderedPageBreak/>
        <w:t>Potential Elements of the Performance</w:t>
      </w:r>
    </w:p>
    <w:p w:rsidR="004A6F0C" w:rsidRPr="004A6F0C" w:rsidRDefault="004A6F0C" w:rsidP="004A6F0C">
      <w:pPr>
        <w:numPr>
          <w:ilvl w:val="0"/>
          <w:numId w:val="27"/>
        </w:numPr>
        <w:tabs>
          <w:tab w:val="center" w:pos="4560"/>
        </w:tabs>
        <w:rPr>
          <w:rFonts w:ascii="Arial" w:hAnsi="Arial"/>
        </w:rPr>
      </w:pPr>
      <w:r w:rsidRPr="004A6F0C">
        <w:rPr>
          <w:rFonts w:ascii="Arial" w:hAnsi="Arial"/>
        </w:rPr>
        <w:t>Describe and select developmentally appropriate creative dramatic experiences.</w:t>
      </w:r>
    </w:p>
    <w:p w:rsidR="004A6F0C" w:rsidRPr="004A6F0C" w:rsidRDefault="004A6F0C" w:rsidP="004A6F0C">
      <w:pPr>
        <w:numPr>
          <w:ilvl w:val="0"/>
          <w:numId w:val="27"/>
        </w:numPr>
        <w:tabs>
          <w:tab w:val="center" w:pos="4560"/>
        </w:tabs>
        <w:rPr>
          <w:rFonts w:ascii="Arial" w:hAnsi="Arial"/>
        </w:rPr>
      </w:pPr>
      <w:r w:rsidRPr="004A6F0C">
        <w:rPr>
          <w:rFonts w:ascii="Arial" w:hAnsi="Arial"/>
        </w:rPr>
        <w:t>Explain the skills that children acquire when they are engaged in creative dramatics.</w:t>
      </w:r>
    </w:p>
    <w:p w:rsidR="004A6F0C" w:rsidRPr="004A6F0C" w:rsidRDefault="004A6F0C" w:rsidP="004A6F0C">
      <w:pPr>
        <w:numPr>
          <w:ilvl w:val="0"/>
          <w:numId w:val="27"/>
        </w:numPr>
        <w:tabs>
          <w:tab w:val="center" w:pos="4560"/>
        </w:tabs>
        <w:rPr>
          <w:rFonts w:ascii="Arial" w:hAnsi="Arial"/>
        </w:rPr>
      </w:pPr>
      <w:r w:rsidRPr="004A6F0C">
        <w:rPr>
          <w:rFonts w:ascii="Arial" w:hAnsi="Arial"/>
        </w:rPr>
        <w:t>Identify strategies to prepare and organize dramatic experiences for young children.</w:t>
      </w:r>
    </w:p>
    <w:p w:rsidR="004A6F0C" w:rsidRDefault="004A6F0C" w:rsidP="004A6F0C">
      <w:pPr>
        <w:numPr>
          <w:ilvl w:val="0"/>
          <w:numId w:val="27"/>
        </w:numPr>
        <w:tabs>
          <w:tab w:val="center" w:pos="4560"/>
        </w:tabs>
        <w:rPr>
          <w:rFonts w:ascii="Arial" w:hAnsi="Arial"/>
        </w:rPr>
      </w:pPr>
      <w:r w:rsidRPr="004A6F0C">
        <w:rPr>
          <w:rFonts w:ascii="Arial" w:hAnsi="Arial"/>
        </w:rPr>
        <w:t>Create a portfolio of appropriate creative dramatic experiences for early childhood.</w:t>
      </w:r>
    </w:p>
    <w:p w:rsidR="00535F91" w:rsidRPr="004A6F0C" w:rsidRDefault="00535F91" w:rsidP="00535F91">
      <w:pPr>
        <w:tabs>
          <w:tab w:val="center" w:pos="4560"/>
        </w:tabs>
        <w:ind w:left="720"/>
        <w:rPr>
          <w:rFonts w:ascii="Arial" w:hAnsi="Arial"/>
        </w:rPr>
      </w:pPr>
    </w:p>
    <w:p w:rsidR="004A6F0C" w:rsidRDefault="004A6F0C" w:rsidP="004A6F0C">
      <w:pPr>
        <w:tabs>
          <w:tab w:val="center" w:pos="4560"/>
        </w:tabs>
        <w:rPr>
          <w:rFonts w:ascii="Arial" w:hAnsi="Arial"/>
          <w:b/>
        </w:rPr>
      </w:pPr>
      <w:r w:rsidRPr="004A6F0C">
        <w:rPr>
          <w:rFonts w:ascii="Arial" w:hAnsi="Arial"/>
          <w:b/>
        </w:rPr>
        <w:t>Learning Outcome</w:t>
      </w:r>
    </w:p>
    <w:p w:rsidR="00535F91" w:rsidRPr="004A6F0C" w:rsidRDefault="00535F91" w:rsidP="004A6F0C">
      <w:pPr>
        <w:tabs>
          <w:tab w:val="center" w:pos="4560"/>
        </w:tabs>
        <w:rPr>
          <w:rFonts w:ascii="Arial" w:hAnsi="Arial"/>
          <w:b/>
        </w:rPr>
      </w:pPr>
    </w:p>
    <w:p w:rsidR="004A6F0C" w:rsidRDefault="004A6F0C" w:rsidP="00535F91">
      <w:pPr>
        <w:numPr>
          <w:ilvl w:val="0"/>
          <w:numId w:val="24"/>
        </w:numPr>
        <w:tabs>
          <w:tab w:val="center" w:pos="4560"/>
        </w:tabs>
        <w:ind w:left="720"/>
        <w:rPr>
          <w:rFonts w:ascii="Arial" w:hAnsi="Arial"/>
          <w:b/>
        </w:rPr>
      </w:pPr>
      <w:r w:rsidRPr="004A6F0C">
        <w:rPr>
          <w:rFonts w:ascii="Arial" w:hAnsi="Arial"/>
          <w:b/>
        </w:rPr>
        <w:t>Plan and facilitate appropriate creative music experiences in an early childhood environment.</w:t>
      </w:r>
    </w:p>
    <w:p w:rsidR="00535F91" w:rsidRPr="004A6F0C" w:rsidRDefault="00535F91" w:rsidP="00535F91">
      <w:pPr>
        <w:tabs>
          <w:tab w:val="center" w:pos="4560"/>
        </w:tabs>
        <w:ind w:left="360"/>
        <w:rPr>
          <w:rFonts w:ascii="Arial" w:hAnsi="Arial"/>
          <w:b/>
        </w:rPr>
      </w:pPr>
    </w:p>
    <w:p w:rsidR="004A6F0C" w:rsidRPr="00535F91" w:rsidRDefault="004A6F0C" w:rsidP="004A6F0C">
      <w:pPr>
        <w:tabs>
          <w:tab w:val="center" w:pos="4560"/>
        </w:tabs>
        <w:rPr>
          <w:rFonts w:ascii="Arial" w:hAnsi="Arial"/>
          <w:u w:val="single"/>
        </w:rPr>
      </w:pPr>
      <w:r w:rsidRPr="00535F91">
        <w:rPr>
          <w:rFonts w:ascii="Arial" w:hAnsi="Arial"/>
          <w:u w:val="single"/>
          <w:lang w:val="en-GB"/>
        </w:rPr>
        <w:t xml:space="preserve">Potential Elements of the Performance </w:t>
      </w:r>
    </w:p>
    <w:p w:rsidR="004A6F0C" w:rsidRPr="004A6F0C" w:rsidRDefault="004A6F0C" w:rsidP="004A6F0C">
      <w:pPr>
        <w:numPr>
          <w:ilvl w:val="0"/>
          <w:numId w:val="28"/>
        </w:numPr>
        <w:tabs>
          <w:tab w:val="center" w:pos="4560"/>
        </w:tabs>
        <w:rPr>
          <w:rFonts w:ascii="Arial" w:hAnsi="Arial"/>
        </w:rPr>
      </w:pPr>
      <w:r w:rsidRPr="004A6F0C">
        <w:rPr>
          <w:rFonts w:ascii="Arial" w:hAnsi="Arial"/>
        </w:rPr>
        <w:t>Identify and select appropriate creative music experiences.</w:t>
      </w:r>
    </w:p>
    <w:p w:rsidR="004A6F0C" w:rsidRPr="004A6F0C" w:rsidRDefault="004A6F0C" w:rsidP="004A6F0C">
      <w:pPr>
        <w:numPr>
          <w:ilvl w:val="0"/>
          <w:numId w:val="28"/>
        </w:numPr>
        <w:tabs>
          <w:tab w:val="center" w:pos="4560"/>
        </w:tabs>
        <w:rPr>
          <w:rFonts w:ascii="Arial" w:hAnsi="Arial"/>
        </w:rPr>
      </w:pPr>
      <w:r w:rsidRPr="004A6F0C">
        <w:rPr>
          <w:rFonts w:ascii="Arial" w:hAnsi="Arial"/>
        </w:rPr>
        <w:t>Describe the benefits of creative music to the growth and development of young children.</w:t>
      </w:r>
    </w:p>
    <w:p w:rsidR="004A6F0C" w:rsidRPr="004A6F0C" w:rsidRDefault="004A6F0C" w:rsidP="004A6F0C">
      <w:pPr>
        <w:numPr>
          <w:ilvl w:val="0"/>
          <w:numId w:val="28"/>
        </w:numPr>
        <w:tabs>
          <w:tab w:val="center" w:pos="4560"/>
        </w:tabs>
        <w:rPr>
          <w:rFonts w:ascii="Arial" w:hAnsi="Arial"/>
        </w:rPr>
      </w:pPr>
      <w:r w:rsidRPr="004A6F0C">
        <w:rPr>
          <w:rFonts w:ascii="Arial" w:hAnsi="Arial"/>
        </w:rPr>
        <w:t>Explain appropriate strategies to plan and support creative music in an early childhood environment.</w:t>
      </w:r>
    </w:p>
    <w:p w:rsidR="004A6F0C" w:rsidRPr="004A6F0C" w:rsidRDefault="004A6F0C" w:rsidP="004A6F0C">
      <w:pPr>
        <w:numPr>
          <w:ilvl w:val="0"/>
          <w:numId w:val="28"/>
        </w:numPr>
        <w:tabs>
          <w:tab w:val="center" w:pos="4560"/>
        </w:tabs>
        <w:rPr>
          <w:rFonts w:ascii="Arial" w:hAnsi="Arial"/>
        </w:rPr>
      </w:pPr>
      <w:r w:rsidRPr="004A6F0C">
        <w:rPr>
          <w:rFonts w:ascii="Arial" w:hAnsi="Arial"/>
        </w:rPr>
        <w:t>Create a portfolio of appropriate creative drama experiences.</w:t>
      </w:r>
    </w:p>
    <w:p w:rsidR="00535F91" w:rsidRDefault="00535F91" w:rsidP="004A6F0C">
      <w:pPr>
        <w:tabs>
          <w:tab w:val="center" w:pos="4560"/>
        </w:tabs>
        <w:rPr>
          <w:rFonts w:ascii="Arial" w:hAnsi="Arial"/>
          <w:b/>
        </w:rPr>
      </w:pPr>
    </w:p>
    <w:p w:rsidR="004A6F0C" w:rsidRDefault="004A6F0C" w:rsidP="004A6F0C">
      <w:pPr>
        <w:tabs>
          <w:tab w:val="center" w:pos="4560"/>
        </w:tabs>
        <w:rPr>
          <w:rFonts w:ascii="Arial" w:hAnsi="Arial"/>
          <w:b/>
        </w:rPr>
      </w:pPr>
      <w:r w:rsidRPr="004A6F0C">
        <w:rPr>
          <w:rFonts w:ascii="Arial" w:hAnsi="Arial"/>
          <w:b/>
        </w:rPr>
        <w:t>Learning Outcome</w:t>
      </w:r>
    </w:p>
    <w:p w:rsidR="00535F91" w:rsidRPr="004A6F0C" w:rsidRDefault="00535F91" w:rsidP="004A6F0C">
      <w:pPr>
        <w:tabs>
          <w:tab w:val="center" w:pos="4560"/>
        </w:tabs>
        <w:rPr>
          <w:rFonts w:ascii="Arial" w:hAnsi="Arial"/>
          <w:b/>
        </w:rPr>
      </w:pPr>
    </w:p>
    <w:p w:rsidR="004A6F0C" w:rsidRPr="004A6F0C" w:rsidRDefault="004A6F0C" w:rsidP="00535F91">
      <w:pPr>
        <w:numPr>
          <w:ilvl w:val="0"/>
          <w:numId w:val="24"/>
        </w:numPr>
        <w:tabs>
          <w:tab w:val="center" w:pos="4560"/>
        </w:tabs>
        <w:ind w:left="720"/>
        <w:rPr>
          <w:rFonts w:ascii="Arial" w:hAnsi="Arial"/>
          <w:b/>
        </w:rPr>
      </w:pPr>
      <w:r w:rsidRPr="004A6F0C">
        <w:rPr>
          <w:rFonts w:ascii="Arial" w:hAnsi="Arial"/>
          <w:b/>
        </w:rPr>
        <w:t>Plan and facilitate appropriate creative movement experiences in an early childhood environment.</w:t>
      </w:r>
    </w:p>
    <w:p w:rsidR="00535F91" w:rsidRDefault="00535F91" w:rsidP="004A6F0C">
      <w:pPr>
        <w:tabs>
          <w:tab w:val="center" w:pos="4560"/>
        </w:tabs>
        <w:rPr>
          <w:rFonts w:ascii="Arial" w:hAnsi="Arial"/>
          <w:b/>
          <w:u w:val="single"/>
          <w:lang w:val="en-GB"/>
        </w:rPr>
      </w:pPr>
    </w:p>
    <w:p w:rsidR="004A6F0C" w:rsidRPr="00535F91" w:rsidRDefault="004A6F0C" w:rsidP="004A6F0C">
      <w:pPr>
        <w:tabs>
          <w:tab w:val="center" w:pos="4560"/>
        </w:tabs>
        <w:rPr>
          <w:rFonts w:ascii="Arial" w:hAnsi="Arial"/>
          <w:u w:val="single"/>
        </w:rPr>
      </w:pPr>
      <w:r w:rsidRPr="00535F91">
        <w:rPr>
          <w:rFonts w:ascii="Arial" w:hAnsi="Arial"/>
          <w:u w:val="single"/>
          <w:lang w:val="en-GB"/>
        </w:rPr>
        <w:t xml:space="preserve">Potential Elements of the Performance </w:t>
      </w:r>
    </w:p>
    <w:p w:rsidR="004A6F0C" w:rsidRPr="004A6F0C" w:rsidRDefault="004A6F0C" w:rsidP="004A6F0C">
      <w:pPr>
        <w:numPr>
          <w:ilvl w:val="0"/>
          <w:numId w:val="29"/>
        </w:numPr>
        <w:tabs>
          <w:tab w:val="center" w:pos="4560"/>
        </w:tabs>
        <w:rPr>
          <w:rFonts w:ascii="Arial" w:hAnsi="Arial"/>
        </w:rPr>
      </w:pPr>
      <w:r w:rsidRPr="004A6F0C">
        <w:rPr>
          <w:rFonts w:ascii="Arial" w:hAnsi="Arial"/>
        </w:rPr>
        <w:t>Identify and select appropriate creative movement experiences.</w:t>
      </w:r>
    </w:p>
    <w:p w:rsidR="004A6F0C" w:rsidRPr="004A6F0C" w:rsidRDefault="004A6F0C" w:rsidP="004A6F0C">
      <w:pPr>
        <w:numPr>
          <w:ilvl w:val="0"/>
          <w:numId w:val="29"/>
        </w:numPr>
        <w:tabs>
          <w:tab w:val="center" w:pos="4560"/>
        </w:tabs>
        <w:rPr>
          <w:rFonts w:ascii="Arial" w:hAnsi="Arial"/>
        </w:rPr>
      </w:pPr>
      <w:r w:rsidRPr="004A6F0C">
        <w:rPr>
          <w:rFonts w:ascii="Arial" w:hAnsi="Arial"/>
        </w:rPr>
        <w:t>State the benefits of creative movement to the growth and development of young children.</w:t>
      </w:r>
    </w:p>
    <w:p w:rsidR="004A6F0C" w:rsidRPr="004A6F0C" w:rsidRDefault="004A6F0C" w:rsidP="004A6F0C">
      <w:pPr>
        <w:numPr>
          <w:ilvl w:val="0"/>
          <w:numId w:val="29"/>
        </w:numPr>
        <w:tabs>
          <w:tab w:val="center" w:pos="4560"/>
        </w:tabs>
        <w:rPr>
          <w:rFonts w:ascii="Arial" w:hAnsi="Arial"/>
        </w:rPr>
      </w:pPr>
      <w:r w:rsidRPr="004A6F0C">
        <w:rPr>
          <w:rFonts w:ascii="Arial" w:hAnsi="Arial"/>
        </w:rPr>
        <w:t>Explain appropriate strategies to plan and facilitate creative movement experience in an early childhood environment.</w:t>
      </w:r>
    </w:p>
    <w:p w:rsidR="004A6F0C" w:rsidRPr="004A6F0C" w:rsidRDefault="004A6F0C" w:rsidP="004A6F0C">
      <w:pPr>
        <w:numPr>
          <w:ilvl w:val="0"/>
          <w:numId w:val="29"/>
        </w:numPr>
        <w:tabs>
          <w:tab w:val="center" w:pos="4560"/>
        </w:tabs>
        <w:rPr>
          <w:rFonts w:ascii="Arial" w:hAnsi="Arial"/>
        </w:rPr>
      </w:pPr>
      <w:r w:rsidRPr="004A6F0C">
        <w:rPr>
          <w:rFonts w:ascii="Arial" w:hAnsi="Arial"/>
        </w:rPr>
        <w:t>Create a portfolio of appropriate creative movement experiences</w:t>
      </w:r>
    </w:p>
    <w:p w:rsidR="004A6F0C" w:rsidRPr="004A6F0C" w:rsidRDefault="004A6F0C" w:rsidP="004A6F0C">
      <w:pPr>
        <w:tabs>
          <w:tab w:val="center" w:pos="4560"/>
        </w:tabs>
        <w:rPr>
          <w:rFonts w:ascii="Arial" w:hAnsi="Arial"/>
        </w:rPr>
      </w:pPr>
    </w:p>
    <w:p w:rsidR="004A6F0C" w:rsidRPr="004A6F0C" w:rsidRDefault="004A6F0C" w:rsidP="004A6F0C">
      <w:pPr>
        <w:numPr>
          <w:ilvl w:val="0"/>
          <w:numId w:val="23"/>
        </w:numPr>
        <w:tabs>
          <w:tab w:val="center" w:pos="4560"/>
        </w:tabs>
        <w:rPr>
          <w:rFonts w:ascii="Arial" w:hAnsi="Arial"/>
          <w:b/>
        </w:rPr>
      </w:pPr>
      <w:r w:rsidRPr="004A6F0C">
        <w:rPr>
          <w:rFonts w:ascii="Arial" w:hAnsi="Arial"/>
          <w:b/>
        </w:rPr>
        <w:t>TOPICS:</w:t>
      </w:r>
    </w:p>
    <w:p w:rsidR="004A6F0C" w:rsidRPr="004A6F0C" w:rsidRDefault="004A6F0C" w:rsidP="004A6F0C">
      <w:pPr>
        <w:tabs>
          <w:tab w:val="center" w:pos="4560"/>
        </w:tabs>
        <w:rPr>
          <w:rFonts w:ascii="Arial" w:hAnsi="Arial"/>
          <w:b/>
        </w:rPr>
      </w:pPr>
    </w:p>
    <w:p w:rsidR="004A6F0C" w:rsidRPr="004A6F0C" w:rsidRDefault="004A6F0C" w:rsidP="004A6F0C">
      <w:pPr>
        <w:tabs>
          <w:tab w:val="center" w:pos="4560"/>
        </w:tabs>
        <w:rPr>
          <w:rFonts w:ascii="Arial" w:hAnsi="Arial"/>
          <w:b/>
        </w:rPr>
      </w:pPr>
      <w:r w:rsidRPr="004A6F0C">
        <w:rPr>
          <w:rFonts w:ascii="Arial" w:hAnsi="Arial"/>
          <w:b/>
        </w:rPr>
        <w:t>Module 1: Understanding Children’s Creative Thought and Expression</w:t>
      </w:r>
    </w:p>
    <w:p w:rsidR="004A6F0C" w:rsidRPr="004A6F0C" w:rsidRDefault="004A6F0C" w:rsidP="004A6F0C">
      <w:pPr>
        <w:tabs>
          <w:tab w:val="center" w:pos="4560"/>
        </w:tabs>
        <w:rPr>
          <w:rFonts w:ascii="Arial" w:hAnsi="Arial"/>
          <w:b/>
        </w:rPr>
      </w:pPr>
      <w:r w:rsidRPr="004A6F0C">
        <w:rPr>
          <w:rFonts w:ascii="Arial" w:hAnsi="Arial"/>
          <w:b/>
        </w:rPr>
        <w:t>Module 2:   Creative Art</w:t>
      </w:r>
    </w:p>
    <w:p w:rsidR="004A6F0C" w:rsidRPr="004A6F0C" w:rsidRDefault="004A6F0C" w:rsidP="004A6F0C">
      <w:pPr>
        <w:tabs>
          <w:tab w:val="center" w:pos="4560"/>
        </w:tabs>
        <w:rPr>
          <w:rFonts w:ascii="Arial" w:hAnsi="Arial"/>
          <w:b/>
        </w:rPr>
      </w:pPr>
      <w:r w:rsidRPr="004A6F0C">
        <w:rPr>
          <w:rFonts w:ascii="Arial" w:hAnsi="Arial"/>
          <w:b/>
        </w:rPr>
        <w:t>Module 3:   Creative Dramatics</w:t>
      </w:r>
    </w:p>
    <w:p w:rsidR="004A6F0C" w:rsidRPr="004A6F0C" w:rsidRDefault="004A6F0C" w:rsidP="004A6F0C">
      <w:pPr>
        <w:tabs>
          <w:tab w:val="center" w:pos="4560"/>
        </w:tabs>
        <w:rPr>
          <w:rFonts w:ascii="Arial" w:hAnsi="Arial"/>
          <w:b/>
        </w:rPr>
      </w:pPr>
      <w:r w:rsidRPr="004A6F0C">
        <w:rPr>
          <w:rFonts w:ascii="Arial" w:hAnsi="Arial"/>
          <w:b/>
        </w:rPr>
        <w:t>Module 4:   Creative Music</w:t>
      </w:r>
    </w:p>
    <w:p w:rsidR="004A6F0C" w:rsidRDefault="004A6F0C" w:rsidP="004A6F0C">
      <w:pPr>
        <w:tabs>
          <w:tab w:val="center" w:pos="4560"/>
        </w:tabs>
        <w:rPr>
          <w:rFonts w:ascii="Arial" w:hAnsi="Arial"/>
          <w:b/>
        </w:rPr>
      </w:pPr>
      <w:r w:rsidRPr="004A6F0C">
        <w:rPr>
          <w:rFonts w:ascii="Arial" w:hAnsi="Arial"/>
          <w:b/>
        </w:rPr>
        <w:t>Module 5:   Creative Movement</w:t>
      </w:r>
    </w:p>
    <w:p w:rsidR="00535F91" w:rsidRPr="004A6F0C" w:rsidRDefault="00535F91" w:rsidP="004A6F0C">
      <w:pPr>
        <w:tabs>
          <w:tab w:val="center" w:pos="4560"/>
        </w:tabs>
        <w:rPr>
          <w:rFonts w:ascii="Arial" w:hAnsi="Arial"/>
          <w:b/>
        </w:rPr>
      </w:pPr>
    </w:p>
    <w:p w:rsidR="004A6F0C" w:rsidRPr="004A6F0C" w:rsidRDefault="004A6F0C" w:rsidP="004A6F0C">
      <w:pPr>
        <w:tabs>
          <w:tab w:val="center" w:pos="4560"/>
        </w:tabs>
        <w:rPr>
          <w:rFonts w:ascii="Arial" w:hAnsi="Arial"/>
          <w:lang w:val="en-GB"/>
        </w:rPr>
      </w:pPr>
    </w:p>
    <w:p w:rsidR="004A6F0C" w:rsidRPr="004A6F0C" w:rsidRDefault="004A6F0C" w:rsidP="004A6F0C">
      <w:pPr>
        <w:numPr>
          <w:ilvl w:val="0"/>
          <w:numId w:val="23"/>
        </w:numPr>
        <w:tabs>
          <w:tab w:val="center" w:pos="4560"/>
        </w:tabs>
        <w:rPr>
          <w:rFonts w:ascii="Arial" w:hAnsi="Arial"/>
          <w:b/>
        </w:rPr>
      </w:pPr>
      <w:r w:rsidRPr="004A6F0C">
        <w:rPr>
          <w:rFonts w:ascii="Arial" w:hAnsi="Arial"/>
          <w:b/>
        </w:rPr>
        <w:lastRenderedPageBreak/>
        <w:t>REQUIRED RESOURCES/TEXTS/MATERIALS:</w:t>
      </w:r>
    </w:p>
    <w:p w:rsidR="004A6F0C" w:rsidRPr="004A6F0C" w:rsidRDefault="004A6F0C" w:rsidP="004A6F0C">
      <w:pPr>
        <w:tabs>
          <w:tab w:val="center" w:pos="4560"/>
        </w:tabs>
        <w:rPr>
          <w:rFonts w:ascii="Arial" w:hAnsi="Arial"/>
          <w:b/>
        </w:rPr>
      </w:pPr>
    </w:p>
    <w:p w:rsidR="004A6F0C" w:rsidRDefault="004A6F0C" w:rsidP="00535F91">
      <w:pPr>
        <w:tabs>
          <w:tab w:val="center" w:pos="4560"/>
        </w:tabs>
        <w:ind w:left="1440" w:hanging="720"/>
        <w:rPr>
          <w:rFonts w:ascii="Arial" w:hAnsi="Arial"/>
        </w:rPr>
      </w:pPr>
      <w:r w:rsidRPr="004A6F0C">
        <w:rPr>
          <w:rFonts w:ascii="Arial" w:hAnsi="Arial"/>
        </w:rPr>
        <w:t>Brady, Colleen (2012)</w:t>
      </w:r>
      <w:r w:rsidRPr="004A6F0C">
        <w:rPr>
          <w:rFonts w:ascii="Arial" w:hAnsi="Arial"/>
          <w:b/>
        </w:rPr>
        <w:t xml:space="preserve"> </w:t>
      </w:r>
      <w:r w:rsidRPr="004A6F0C">
        <w:rPr>
          <w:rFonts w:ascii="Arial" w:hAnsi="Arial"/>
          <w:b/>
          <w:u w:val="single"/>
        </w:rPr>
        <w:t>Creative Expression in Early Childhood Education</w:t>
      </w:r>
      <w:r w:rsidRPr="004A6F0C">
        <w:rPr>
          <w:rFonts w:ascii="Arial" w:hAnsi="Arial"/>
          <w:b/>
        </w:rPr>
        <w:t xml:space="preserve">. </w:t>
      </w:r>
      <w:proofErr w:type="gramStart"/>
      <w:r w:rsidRPr="004A6F0C">
        <w:rPr>
          <w:rFonts w:ascii="Arial" w:hAnsi="Arial"/>
        </w:rPr>
        <w:t>Pearson Learning Solutions.</w:t>
      </w:r>
      <w:proofErr w:type="gramEnd"/>
    </w:p>
    <w:p w:rsidR="00535F91" w:rsidRPr="004A6F0C" w:rsidRDefault="00535F91" w:rsidP="00535F91">
      <w:pPr>
        <w:tabs>
          <w:tab w:val="center" w:pos="4560"/>
        </w:tabs>
        <w:ind w:left="1440" w:hanging="720"/>
        <w:rPr>
          <w:rFonts w:ascii="Arial" w:hAnsi="Arial"/>
        </w:rPr>
      </w:pPr>
    </w:p>
    <w:p w:rsidR="004A6F0C" w:rsidRPr="004A6F0C" w:rsidRDefault="004A6F0C" w:rsidP="004A6F0C">
      <w:pPr>
        <w:tabs>
          <w:tab w:val="center" w:pos="4560"/>
        </w:tabs>
        <w:rPr>
          <w:rFonts w:ascii="Arial" w:hAnsi="Arial"/>
        </w:rPr>
      </w:pPr>
      <w:r w:rsidRPr="004A6F0C">
        <w:rPr>
          <w:rFonts w:ascii="Arial" w:hAnsi="Arial"/>
          <w:b/>
          <w:i/>
        </w:rPr>
        <w:t>*</w:t>
      </w:r>
      <w:r w:rsidRPr="004A6F0C">
        <w:rPr>
          <w:rFonts w:ascii="Arial" w:hAnsi="Arial"/>
        </w:rPr>
        <w:t xml:space="preserve"> Access to </w:t>
      </w:r>
      <w:smartTag w:uri="urn:schemas-microsoft-com:office:smarttags" w:element="stockticker">
        <w:r w:rsidRPr="004A6F0C">
          <w:rPr>
            <w:rFonts w:ascii="Arial" w:hAnsi="Arial"/>
          </w:rPr>
          <w:t>LMS</w:t>
        </w:r>
      </w:smartTag>
      <w:r w:rsidRPr="004A6F0C">
        <w:rPr>
          <w:rFonts w:ascii="Arial" w:hAnsi="Arial"/>
        </w:rPr>
        <w:t xml:space="preserve"> and articles posted on the </w:t>
      </w:r>
      <w:smartTag w:uri="urn:schemas-microsoft-com:office:smarttags" w:element="stockticker">
        <w:r w:rsidRPr="004A6F0C">
          <w:rPr>
            <w:rFonts w:ascii="Arial" w:hAnsi="Arial"/>
          </w:rPr>
          <w:t>LMS</w:t>
        </w:r>
      </w:smartTag>
      <w:r w:rsidRPr="004A6F0C">
        <w:rPr>
          <w:rFonts w:ascii="Arial" w:hAnsi="Arial"/>
        </w:rPr>
        <w:t xml:space="preserve"> site for ED134.</w:t>
      </w:r>
    </w:p>
    <w:p w:rsidR="004A6F0C" w:rsidRPr="004A6F0C" w:rsidRDefault="004A6F0C" w:rsidP="004A6F0C">
      <w:pPr>
        <w:tabs>
          <w:tab w:val="center" w:pos="4560"/>
        </w:tabs>
        <w:rPr>
          <w:rFonts w:ascii="Arial" w:hAnsi="Arial"/>
        </w:rPr>
      </w:pPr>
    </w:p>
    <w:p w:rsidR="004A6F0C" w:rsidRPr="004A6F0C" w:rsidRDefault="004A6F0C" w:rsidP="004A6F0C">
      <w:pPr>
        <w:numPr>
          <w:ilvl w:val="0"/>
          <w:numId w:val="23"/>
        </w:numPr>
        <w:tabs>
          <w:tab w:val="center" w:pos="4560"/>
        </w:tabs>
        <w:rPr>
          <w:rFonts w:ascii="Arial" w:hAnsi="Arial"/>
          <w:b/>
        </w:rPr>
      </w:pPr>
      <w:r w:rsidRPr="004A6F0C">
        <w:rPr>
          <w:rFonts w:ascii="Arial" w:hAnsi="Arial"/>
          <w:b/>
        </w:rPr>
        <w:t>EVALUATION PROCESS/GRADING SYSTEM:</w:t>
      </w:r>
    </w:p>
    <w:p w:rsidR="004A6F0C" w:rsidRPr="004A6F0C" w:rsidRDefault="004A6F0C" w:rsidP="00535F91">
      <w:pPr>
        <w:tabs>
          <w:tab w:val="center" w:pos="4560"/>
        </w:tabs>
        <w:ind w:left="720"/>
        <w:rPr>
          <w:rFonts w:ascii="Arial" w:hAnsi="Arial"/>
        </w:rPr>
      </w:pPr>
      <w:r w:rsidRPr="004A6F0C">
        <w:rPr>
          <w:rFonts w:ascii="Arial" w:hAnsi="Arial"/>
        </w:rPr>
        <w:t>(</w:t>
      </w:r>
      <w:proofErr w:type="gramStart"/>
      <w:r w:rsidRPr="004A6F0C">
        <w:rPr>
          <w:rFonts w:ascii="Arial" w:hAnsi="Arial"/>
        </w:rPr>
        <w:t>breakdown</w:t>
      </w:r>
      <w:proofErr w:type="gramEnd"/>
      <w:r w:rsidRPr="004A6F0C">
        <w:rPr>
          <w:rFonts w:ascii="Arial" w:hAnsi="Arial"/>
        </w:rPr>
        <w:t xml:space="preserve"> of tests/assignments and their weights relative to calculating the final grade for the course)</w:t>
      </w:r>
    </w:p>
    <w:p w:rsidR="004A6F0C" w:rsidRPr="004A6F0C" w:rsidRDefault="004A6F0C" w:rsidP="004A6F0C">
      <w:pPr>
        <w:tabs>
          <w:tab w:val="center" w:pos="4560"/>
        </w:tabs>
        <w:rPr>
          <w:rFonts w:ascii="Arial" w:hAnsi="Arial"/>
        </w:rPr>
      </w:pPr>
    </w:p>
    <w:p w:rsidR="004A6F0C" w:rsidRDefault="004A6F0C" w:rsidP="004A6F0C">
      <w:pPr>
        <w:tabs>
          <w:tab w:val="center" w:pos="4560"/>
        </w:tabs>
        <w:rPr>
          <w:rFonts w:ascii="Arial" w:hAnsi="Arial"/>
          <w:b/>
          <w:lang w:val="en-GB"/>
        </w:rPr>
      </w:pPr>
      <w:r w:rsidRPr="004A6F0C">
        <w:rPr>
          <w:rFonts w:ascii="Arial" w:hAnsi="Arial"/>
          <w:b/>
          <w:lang w:val="en-GB"/>
        </w:rPr>
        <w:t>Assignments</w:t>
      </w:r>
      <w:r w:rsidRPr="004A6F0C">
        <w:rPr>
          <w:rFonts w:ascii="Arial" w:hAnsi="Arial"/>
          <w:b/>
          <w:lang w:val="en-GB"/>
        </w:rPr>
        <w:tab/>
      </w:r>
      <w:r w:rsidRPr="004A6F0C">
        <w:rPr>
          <w:rFonts w:ascii="Arial" w:hAnsi="Arial"/>
          <w:b/>
          <w:lang w:val="en-GB"/>
        </w:rPr>
        <w:tab/>
      </w:r>
      <w:r w:rsidRPr="004A6F0C">
        <w:rPr>
          <w:rFonts w:ascii="Arial" w:hAnsi="Arial"/>
          <w:b/>
          <w:lang w:val="en-GB"/>
        </w:rPr>
        <w:tab/>
      </w:r>
      <w:r w:rsidRPr="004A6F0C">
        <w:rPr>
          <w:rFonts w:ascii="Arial" w:hAnsi="Arial"/>
          <w:b/>
          <w:lang w:val="en-GB"/>
        </w:rPr>
        <w:tab/>
      </w:r>
      <w:r w:rsidRPr="004A6F0C">
        <w:rPr>
          <w:rFonts w:ascii="Arial" w:hAnsi="Arial"/>
          <w:b/>
          <w:lang w:val="en-GB"/>
        </w:rPr>
        <w:tab/>
      </w:r>
      <w:r w:rsidRPr="004A6F0C">
        <w:rPr>
          <w:rFonts w:ascii="Arial" w:hAnsi="Arial"/>
          <w:b/>
          <w:lang w:val="en-GB"/>
        </w:rPr>
        <w:tab/>
        <w:t>90%</w:t>
      </w:r>
    </w:p>
    <w:p w:rsidR="00535F91" w:rsidRPr="004A6F0C" w:rsidRDefault="00535F91" w:rsidP="004A6F0C">
      <w:pPr>
        <w:tabs>
          <w:tab w:val="center" w:pos="4560"/>
        </w:tabs>
        <w:rPr>
          <w:rFonts w:ascii="Arial" w:hAnsi="Arial"/>
          <w:b/>
          <w:lang w:val="en-GB"/>
        </w:rPr>
      </w:pPr>
    </w:p>
    <w:p w:rsidR="004A6F0C" w:rsidRPr="004A6F0C" w:rsidRDefault="004A6F0C" w:rsidP="004A6F0C">
      <w:pPr>
        <w:tabs>
          <w:tab w:val="center" w:pos="4560"/>
        </w:tabs>
        <w:rPr>
          <w:rFonts w:ascii="Arial" w:hAnsi="Arial"/>
          <w:b/>
          <w:lang w:val="en-GB"/>
        </w:rPr>
      </w:pPr>
      <w:r w:rsidRPr="004A6F0C">
        <w:rPr>
          <w:rFonts w:ascii="Arial" w:hAnsi="Arial"/>
          <w:b/>
          <w:lang w:val="en-GB"/>
        </w:rPr>
        <w:t>An outline of each assignment will be attached to the course syllabus and distributed to students in the first class.  The assignment outlines will be posted on LMS.</w:t>
      </w:r>
    </w:p>
    <w:p w:rsidR="004A6F0C" w:rsidRDefault="004A6F0C" w:rsidP="004A6F0C">
      <w:pPr>
        <w:tabs>
          <w:tab w:val="center" w:pos="4560"/>
        </w:tabs>
        <w:rPr>
          <w:rFonts w:ascii="Arial" w:hAnsi="Arial"/>
          <w:bCs/>
          <w:iCs/>
        </w:rPr>
      </w:pPr>
      <w:r w:rsidRPr="004A6F0C">
        <w:rPr>
          <w:rFonts w:ascii="Arial" w:hAnsi="Arial"/>
          <w:bCs/>
          <w:i/>
          <w:iCs/>
        </w:rPr>
        <w:t xml:space="preserve">NOTE: All assignments must be submitted on the due date at the beginning of the class period unless otherwise specified by the professor. Late submissions will be deducted 5% per day which commences at the end of the class in which the assignment was </w:t>
      </w:r>
      <w:proofErr w:type="gramStart"/>
      <w:r w:rsidRPr="004A6F0C">
        <w:rPr>
          <w:rFonts w:ascii="Arial" w:hAnsi="Arial"/>
          <w:bCs/>
          <w:i/>
          <w:iCs/>
        </w:rPr>
        <w:t>due,</w:t>
      </w:r>
      <w:proofErr w:type="gramEnd"/>
      <w:r w:rsidRPr="004A6F0C">
        <w:rPr>
          <w:rFonts w:ascii="Arial" w:hAnsi="Arial"/>
          <w:bCs/>
          <w:i/>
          <w:iCs/>
        </w:rPr>
        <w:t xml:space="preserve"> Assignments will only be accepted after the due date for a period of 5 school days.  At that point, the student will receive automatic an “0” for the assignment</w:t>
      </w:r>
      <w:proofErr w:type="gramStart"/>
      <w:r w:rsidRPr="004A6F0C">
        <w:rPr>
          <w:rFonts w:ascii="Arial" w:hAnsi="Arial"/>
          <w:bCs/>
          <w:i/>
          <w:iCs/>
        </w:rPr>
        <w:t>..</w:t>
      </w:r>
      <w:proofErr w:type="gramEnd"/>
      <w:r w:rsidRPr="004A6F0C">
        <w:rPr>
          <w:rFonts w:ascii="Arial" w:hAnsi="Arial"/>
          <w:bCs/>
          <w:i/>
          <w:iCs/>
        </w:rPr>
        <w:t xml:space="preserve">  Students are encouraged to communicate with their instructor if extenuating circumstances exists and request an extension. Granting extensions is up to the discretion of the instructor</w:t>
      </w:r>
      <w:r w:rsidRPr="004A6F0C">
        <w:rPr>
          <w:rFonts w:ascii="Arial" w:hAnsi="Arial"/>
          <w:bCs/>
          <w:iCs/>
        </w:rPr>
        <w:t>.</w:t>
      </w:r>
    </w:p>
    <w:p w:rsidR="00535F91" w:rsidRPr="004A6F0C" w:rsidRDefault="00535F91" w:rsidP="004A6F0C">
      <w:pPr>
        <w:tabs>
          <w:tab w:val="center" w:pos="4560"/>
        </w:tabs>
        <w:rPr>
          <w:rFonts w:ascii="Arial" w:hAnsi="Arial"/>
          <w:bCs/>
          <w:iCs/>
        </w:rPr>
      </w:pPr>
    </w:p>
    <w:p w:rsidR="004A6F0C" w:rsidRDefault="004A6F0C" w:rsidP="004A6F0C">
      <w:pPr>
        <w:tabs>
          <w:tab w:val="center" w:pos="4560"/>
        </w:tabs>
        <w:rPr>
          <w:rFonts w:ascii="Arial" w:hAnsi="Arial"/>
          <w:b/>
          <w:lang w:val="en-GB"/>
        </w:rPr>
      </w:pPr>
      <w:r w:rsidRPr="004A6F0C">
        <w:rPr>
          <w:rFonts w:ascii="Arial" w:hAnsi="Arial"/>
          <w:b/>
          <w:lang w:val="en-GB"/>
        </w:rPr>
        <w:t>Quizzes</w:t>
      </w:r>
      <w:r w:rsidR="00535F91">
        <w:rPr>
          <w:rFonts w:ascii="Arial" w:hAnsi="Arial"/>
          <w:b/>
          <w:lang w:val="en-GB"/>
        </w:rPr>
        <w:tab/>
      </w:r>
      <w:r w:rsidR="00535F91">
        <w:rPr>
          <w:rFonts w:ascii="Arial" w:hAnsi="Arial"/>
          <w:b/>
          <w:lang w:val="en-GB"/>
        </w:rPr>
        <w:tab/>
      </w:r>
      <w:r w:rsidR="00535F91">
        <w:rPr>
          <w:rFonts w:ascii="Arial" w:hAnsi="Arial"/>
          <w:b/>
          <w:lang w:val="en-GB"/>
        </w:rPr>
        <w:tab/>
      </w:r>
      <w:r w:rsidR="00535F91">
        <w:rPr>
          <w:rFonts w:ascii="Arial" w:hAnsi="Arial"/>
          <w:b/>
          <w:lang w:val="en-GB"/>
        </w:rPr>
        <w:tab/>
      </w:r>
      <w:r w:rsidR="00535F91">
        <w:rPr>
          <w:rFonts w:ascii="Arial" w:hAnsi="Arial"/>
          <w:b/>
          <w:lang w:val="en-GB"/>
        </w:rPr>
        <w:tab/>
        <w:t xml:space="preserve">            10%</w:t>
      </w:r>
    </w:p>
    <w:p w:rsidR="00535F91" w:rsidRPr="004A6F0C" w:rsidRDefault="00535F91" w:rsidP="004A6F0C">
      <w:pPr>
        <w:tabs>
          <w:tab w:val="center" w:pos="4560"/>
        </w:tabs>
        <w:rPr>
          <w:rFonts w:ascii="Arial" w:hAnsi="Arial"/>
          <w:b/>
          <w:lang w:val="en-GB"/>
        </w:rPr>
      </w:pPr>
    </w:p>
    <w:p w:rsidR="004A6F0C" w:rsidRPr="00535F91" w:rsidRDefault="004A6F0C" w:rsidP="004A6F0C">
      <w:pPr>
        <w:numPr>
          <w:ilvl w:val="0"/>
          <w:numId w:val="31"/>
        </w:numPr>
        <w:tabs>
          <w:tab w:val="center" w:pos="4560"/>
        </w:tabs>
        <w:rPr>
          <w:rFonts w:ascii="Arial" w:hAnsi="Arial"/>
          <w:b/>
          <w:lang w:val="en-GB"/>
        </w:rPr>
      </w:pPr>
      <w:r w:rsidRPr="004A6F0C">
        <w:rPr>
          <w:rFonts w:ascii="Arial" w:hAnsi="Arial"/>
          <w:b/>
          <w:lang w:val="en-GB"/>
        </w:rPr>
        <w:t>Students will complete several short quizzes throughout the semester. Information regarding the material covered on the quiz will be discussed</w:t>
      </w:r>
      <w:r w:rsidRPr="004A6F0C">
        <w:rPr>
          <w:rFonts w:ascii="Arial" w:hAnsi="Arial"/>
          <w:lang w:val="en-GB"/>
        </w:rPr>
        <w:t xml:space="preserve"> </w:t>
      </w:r>
      <w:r w:rsidRPr="004A6F0C">
        <w:rPr>
          <w:rFonts w:ascii="Arial" w:hAnsi="Arial"/>
          <w:b/>
          <w:lang w:val="en-GB"/>
        </w:rPr>
        <w:t>in class</w:t>
      </w:r>
      <w:r w:rsidRPr="004A6F0C">
        <w:rPr>
          <w:rFonts w:ascii="Arial" w:hAnsi="Arial"/>
          <w:lang w:val="en-GB"/>
        </w:rPr>
        <w:t xml:space="preserve">. </w:t>
      </w:r>
      <w:r w:rsidRPr="004A6F0C">
        <w:rPr>
          <w:rFonts w:ascii="Arial" w:hAnsi="Arial"/>
          <w:i/>
          <w:lang w:val="en-GB"/>
        </w:rPr>
        <w:t>Dates when the quizzes are scheduled and content of the quizzes will be discussed in class.</w:t>
      </w:r>
    </w:p>
    <w:p w:rsidR="00535F91" w:rsidRPr="004A6F0C" w:rsidRDefault="00535F91" w:rsidP="00535F91">
      <w:pPr>
        <w:tabs>
          <w:tab w:val="center" w:pos="4560"/>
        </w:tabs>
        <w:ind w:left="360"/>
        <w:rPr>
          <w:rFonts w:ascii="Arial" w:hAnsi="Arial"/>
          <w:b/>
          <w:lang w:val="en-GB"/>
        </w:rPr>
      </w:pPr>
    </w:p>
    <w:p w:rsidR="004A6F0C" w:rsidRDefault="004A6F0C" w:rsidP="004A6F0C">
      <w:pPr>
        <w:tabs>
          <w:tab w:val="center" w:pos="4560"/>
        </w:tabs>
        <w:rPr>
          <w:rFonts w:ascii="Arial" w:hAnsi="Arial"/>
          <w:b/>
          <w:lang w:val="en-GB"/>
        </w:rPr>
      </w:pPr>
      <w:r w:rsidRPr="004A6F0C">
        <w:rPr>
          <w:rFonts w:ascii="Arial" w:hAnsi="Arial"/>
          <w:b/>
          <w:lang w:val="en-GB"/>
        </w:rPr>
        <w:t>All assignments and quizzes will be completed with the assistance of the Learning Specialist. All modifications to quizzes and assignments will be proposed by the Learning Specialist and is subject to the approval of the professor.</w:t>
      </w:r>
    </w:p>
    <w:p w:rsidR="00535F91" w:rsidRPr="004A6F0C" w:rsidRDefault="00535F91" w:rsidP="004A6F0C">
      <w:pPr>
        <w:tabs>
          <w:tab w:val="center" w:pos="4560"/>
        </w:tabs>
        <w:rPr>
          <w:rFonts w:ascii="Arial" w:hAnsi="Arial"/>
          <w:b/>
          <w:lang w:val="en-GB"/>
        </w:rPr>
      </w:pPr>
    </w:p>
    <w:p w:rsidR="004A6F0C" w:rsidRPr="004A6F0C" w:rsidRDefault="004A6F0C" w:rsidP="004A6F0C">
      <w:pPr>
        <w:tabs>
          <w:tab w:val="center" w:pos="4560"/>
        </w:tabs>
        <w:rPr>
          <w:rFonts w:ascii="Arial" w:hAnsi="Arial"/>
          <w:i/>
        </w:rPr>
      </w:pPr>
      <w:r w:rsidRPr="004A6F0C">
        <w:rPr>
          <w:rFonts w:ascii="Arial" w:hAnsi="Arial"/>
          <w:b/>
          <w:i/>
        </w:rPr>
        <w:t>NOTE:</w:t>
      </w:r>
      <w:r w:rsidRPr="004A6F0C">
        <w:rPr>
          <w:rFonts w:ascii="Arial" w:hAnsi="Arial"/>
          <w:i/>
        </w:rPr>
        <w:t xml:space="preserve"> Tests/Quizzes must be completed on the date scheduled.  If unable to attend due to illness or extenuating circumstances, contact the professor at least one hour prior to the start of the test.  </w:t>
      </w:r>
      <w:r w:rsidRPr="004A6F0C">
        <w:rPr>
          <w:rFonts w:ascii="Arial" w:hAnsi="Arial"/>
          <w:b/>
          <w:i/>
        </w:rPr>
        <w:t xml:space="preserve">If advance notice is NOT given to the Professor, the student will receive a mark of “0”.   </w:t>
      </w:r>
      <w:r w:rsidRPr="004A6F0C">
        <w:rPr>
          <w:rFonts w:ascii="Arial" w:hAnsi="Arial"/>
          <w:i/>
        </w:rPr>
        <w:t>It is the student’s responsibility to make an alternative date with the professor that must be scheduled before the next class.</w:t>
      </w:r>
    </w:p>
    <w:p w:rsidR="004A6F0C" w:rsidRPr="004A6F0C" w:rsidRDefault="004A6F0C" w:rsidP="004A6F0C">
      <w:pPr>
        <w:tabs>
          <w:tab w:val="center" w:pos="4560"/>
        </w:tabs>
        <w:rPr>
          <w:rFonts w:ascii="Arial" w:hAnsi="Arial"/>
          <w:i/>
        </w:rPr>
      </w:pPr>
      <w:r w:rsidRPr="004A6F0C">
        <w:rPr>
          <w:rFonts w:ascii="Arial" w:hAnsi="Arial"/>
          <w:i/>
        </w:rPr>
        <w:t xml:space="preserve">Students will be permitted into the class to write the test beyond the start time until the time at which other students have finished the test and left the room.  The student will not be given extended time to complete the test. At that point, </w:t>
      </w:r>
      <w:r w:rsidRPr="004A6F0C">
        <w:rPr>
          <w:rFonts w:ascii="Arial" w:hAnsi="Arial"/>
          <w:i/>
        </w:rPr>
        <w:lastRenderedPageBreak/>
        <w:t>students will not be able to complete the test and will receive a mark of “0” for the test.</w:t>
      </w:r>
    </w:p>
    <w:p w:rsidR="004A6F0C" w:rsidRPr="004A6F0C" w:rsidRDefault="004A6F0C" w:rsidP="004A6F0C">
      <w:pPr>
        <w:tabs>
          <w:tab w:val="center" w:pos="4560"/>
        </w:tabs>
        <w:rPr>
          <w:rFonts w:ascii="Arial" w:hAnsi="Arial"/>
          <w:i/>
        </w:rPr>
      </w:pPr>
    </w:p>
    <w:p w:rsidR="004A6F0C" w:rsidRPr="004A6F0C" w:rsidRDefault="004A6F0C" w:rsidP="004A6F0C">
      <w:pPr>
        <w:tabs>
          <w:tab w:val="center" w:pos="4560"/>
        </w:tabs>
        <w:rPr>
          <w:rFonts w:ascii="Arial" w:hAnsi="Arial"/>
          <w:b/>
        </w:rPr>
      </w:pPr>
      <w:r w:rsidRPr="004A6F0C">
        <w:rPr>
          <w:rFonts w:ascii="Arial" w:hAnsi="Arial"/>
          <w:b/>
        </w:rPr>
        <w:t>The following semester grades will be assigned to students:</w:t>
      </w:r>
    </w:p>
    <w:p w:rsidR="004A6F0C" w:rsidRPr="004A6F0C" w:rsidRDefault="004A6F0C" w:rsidP="004A6F0C">
      <w:pPr>
        <w:tabs>
          <w:tab w:val="center" w:pos="4560"/>
        </w:tabs>
        <w:rPr>
          <w:rFonts w:ascii="Arial" w:hAnsi="Arial"/>
        </w:rPr>
      </w:pPr>
      <w:r w:rsidRPr="004A6F0C">
        <w:rPr>
          <w:rFonts w:ascii="Arial" w:hAnsi="Arial"/>
        </w:rPr>
        <w:tab/>
      </w:r>
      <w:r w:rsidRPr="004A6F0C">
        <w:rPr>
          <w:rFonts w:ascii="Arial" w:hAnsi="Arial"/>
        </w:rPr>
        <w:tab/>
      </w:r>
      <w:r w:rsidRPr="004A6F0C">
        <w:rPr>
          <w:rFonts w:ascii="Arial" w:hAnsi="Arial"/>
        </w:rPr>
        <w:tab/>
      </w:r>
      <w:r w:rsidRPr="004A6F0C">
        <w:rPr>
          <w:rFonts w:ascii="Arial" w:hAnsi="Arial"/>
        </w:rPr>
        <w:tab/>
      </w:r>
    </w:p>
    <w:tbl>
      <w:tblPr>
        <w:tblW w:w="0" w:type="auto"/>
        <w:tblLayout w:type="fixed"/>
        <w:tblLook w:val="04A0" w:firstRow="1" w:lastRow="0" w:firstColumn="1" w:lastColumn="0" w:noHBand="0" w:noVBand="1"/>
      </w:tblPr>
      <w:tblGrid>
        <w:gridCol w:w="1701"/>
        <w:gridCol w:w="4678"/>
        <w:gridCol w:w="3269"/>
      </w:tblGrid>
      <w:tr w:rsidR="004A6F0C" w:rsidRPr="004A6F0C" w:rsidTr="004A6F0C">
        <w:trPr>
          <w:cantSplit/>
        </w:trPr>
        <w:tc>
          <w:tcPr>
            <w:tcW w:w="1701" w:type="dxa"/>
            <w:hideMark/>
          </w:tcPr>
          <w:p w:rsidR="004A6F0C" w:rsidRPr="004A6F0C" w:rsidRDefault="004A6F0C" w:rsidP="004A6F0C">
            <w:pPr>
              <w:tabs>
                <w:tab w:val="center" w:pos="4560"/>
              </w:tabs>
              <w:rPr>
                <w:rFonts w:ascii="Arial" w:hAnsi="Arial"/>
                <w:b/>
                <w:u w:val="single"/>
              </w:rPr>
            </w:pPr>
            <w:r w:rsidRPr="004A6F0C">
              <w:rPr>
                <w:rFonts w:ascii="Arial" w:hAnsi="Arial"/>
                <w:b/>
                <w:u w:val="single"/>
              </w:rPr>
              <w:t>Grade</w:t>
            </w:r>
          </w:p>
        </w:tc>
        <w:tc>
          <w:tcPr>
            <w:tcW w:w="4678" w:type="dxa"/>
            <w:hideMark/>
          </w:tcPr>
          <w:p w:rsidR="004A6F0C" w:rsidRPr="004A6F0C" w:rsidRDefault="004A6F0C" w:rsidP="004A6F0C">
            <w:pPr>
              <w:tabs>
                <w:tab w:val="center" w:pos="4560"/>
              </w:tabs>
              <w:rPr>
                <w:rFonts w:ascii="Arial" w:hAnsi="Arial"/>
                <w:b/>
                <w:u w:val="single"/>
              </w:rPr>
            </w:pPr>
            <w:r w:rsidRPr="004A6F0C">
              <w:rPr>
                <w:rFonts w:ascii="Arial" w:hAnsi="Arial"/>
                <w:b/>
                <w:u w:val="single"/>
              </w:rPr>
              <w:t>Definition</w:t>
            </w:r>
          </w:p>
        </w:tc>
        <w:tc>
          <w:tcPr>
            <w:tcW w:w="3269" w:type="dxa"/>
            <w:vAlign w:val="center"/>
            <w:hideMark/>
          </w:tcPr>
          <w:p w:rsidR="004A6F0C" w:rsidRPr="004A6F0C" w:rsidRDefault="004A6F0C" w:rsidP="004A6F0C">
            <w:pPr>
              <w:tabs>
                <w:tab w:val="center" w:pos="4560"/>
              </w:tabs>
              <w:rPr>
                <w:rFonts w:ascii="Arial" w:hAnsi="Arial"/>
                <w:b/>
                <w:u w:val="single"/>
              </w:rPr>
            </w:pPr>
            <w:r w:rsidRPr="004A6F0C">
              <w:rPr>
                <w:rFonts w:ascii="Arial" w:hAnsi="Arial"/>
                <w:b/>
              </w:rPr>
              <w:t>Grade Point</w:t>
            </w:r>
            <w:r w:rsidRPr="004A6F0C">
              <w:rPr>
                <w:rFonts w:ascii="Arial" w:hAnsi="Arial"/>
                <w:b/>
                <w:u w:val="single"/>
              </w:rPr>
              <w:t xml:space="preserve"> </w:t>
            </w:r>
          </w:p>
          <w:p w:rsidR="004A6F0C" w:rsidRPr="004A6F0C" w:rsidRDefault="004A6F0C" w:rsidP="004A6F0C">
            <w:pPr>
              <w:tabs>
                <w:tab w:val="center" w:pos="4560"/>
              </w:tabs>
              <w:rPr>
                <w:rFonts w:ascii="Arial" w:hAnsi="Arial"/>
                <w:b/>
                <w:u w:val="single"/>
              </w:rPr>
            </w:pPr>
            <w:r w:rsidRPr="004A6F0C">
              <w:rPr>
                <w:rFonts w:ascii="Arial" w:hAnsi="Arial"/>
                <w:b/>
                <w:u w:val="single"/>
              </w:rPr>
              <w:t>Equivalent</w:t>
            </w:r>
          </w:p>
        </w:tc>
      </w:tr>
      <w:tr w:rsidR="004A6F0C" w:rsidRPr="004A6F0C" w:rsidTr="004A6F0C">
        <w:trPr>
          <w:cantSplit/>
        </w:trPr>
        <w:tc>
          <w:tcPr>
            <w:tcW w:w="1701" w:type="dxa"/>
            <w:hideMark/>
          </w:tcPr>
          <w:p w:rsidR="004A6F0C" w:rsidRPr="004A6F0C" w:rsidRDefault="004A6F0C" w:rsidP="004A6F0C">
            <w:pPr>
              <w:tabs>
                <w:tab w:val="center" w:pos="4560"/>
              </w:tabs>
              <w:rPr>
                <w:rFonts w:ascii="Arial" w:hAnsi="Arial"/>
              </w:rPr>
            </w:pPr>
            <w:r w:rsidRPr="004A6F0C">
              <w:rPr>
                <w:rFonts w:ascii="Arial" w:hAnsi="Arial"/>
              </w:rPr>
              <w:t>A+</w:t>
            </w:r>
          </w:p>
        </w:tc>
        <w:tc>
          <w:tcPr>
            <w:tcW w:w="4678" w:type="dxa"/>
            <w:hideMark/>
          </w:tcPr>
          <w:p w:rsidR="004A6F0C" w:rsidRPr="004A6F0C" w:rsidRDefault="004A6F0C" w:rsidP="004A6F0C">
            <w:pPr>
              <w:tabs>
                <w:tab w:val="center" w:pos="4560"/>
              </w:tabs>
              <w:rPr>
                <w:rFonts w:ascii="Arial" w:hAnsi="Arial"/>
              </w:rPr>
            </w:pPr>
            <w:r w:rsidRPr="004A6F0C">
              <w:rPr>
                <w:rFonts w:ascii="Arial" w:hAnsi="Arial"/>
              </w:rPr>
              <w:t>90 – 100%</w:t>
            </w:r>
          </w:p>
        </w:tc>
        <w:tc>
          <w:tcPr>
            <w:tcW w:w="3269" w:type="dxa"/>
            <w:vMerge w:val="restart"/>
            <w:vAlign w:val="center"/>
            <w:hideMark/>
          </w:tcPr>
          <w:p w:rsidR="004A6F0C" w:rsidRPr="004A6F0C" w:rsidRDefault="004A6F0C" w:rsidP="004A6F0C">
            <w:pPr>
              <w:tabs>
                <w:tab w:val="center" w:pos="4560"/>
              </w:tabs>
              <w:rPr>
                <w:rFonts w:ascii="Arial" w:hAnsi="Arial"/>
              </w:rPr>
            </w:pPr>
            <w:r w:rsidRPr="004A6F0C">
              <w:rPr>
                <w:rFonts w:ascii="Arial" w:hAnsi="Arial"/>
              </w:rPr>
              <w:t>4.00</w:t>
            </w:r>
          </w:p>
        </w:tc>
      </w:tr>
      <w:tr w:rsidR="004A6F0C" w:rsidRPr="004A6F0C" w:rsidTr="004A6F0C">
        <w:trPr>
          <w:cantSplit/>
        </w:trPr>
        <w:tc>
          <w:tcPr>
            <w:tcW w:w="1701" w:type="dxa"/>
            <w:hideMark/>
          </w:tcPr>
          <w:p w:rsidR="004A6F0C" w:rsidRPr="004A6F0C" w:rsidRDefault="004A6F0C" w:rsidP="004A6F0C">
            <w:pPr>
              <w:tabs>
                <w:tab w:val="center" w:pos="4560"/>
              </w:tabs>
              <w:rPr>
                <w:rFonts w:ascii="Arial" w:hAnsi="Arial"/>
              </w:rPr>
            </w:pPr>
            <w:r w:rsidRPr="004A6F0C">
              <w:rPr>
                <w:rFonts w:ascii="Arial" w:hAnsi="Arial"/>
              </w:rPr>
              <w:t>A</w:t>
            </w:r>
          </w:p>
        </w:tc>
        <w:tc>
          <w:tcPr>
            <w:tcW w:w="4678" w:type="dxa"/>
            <w:hideMark/>
          </w:tcPr>
          <w:p w:rsidR="004A6F0C" w:rsidRPr="004A6F0C" w:rsidRDefault="004A6F0C" w:rsidP="004A6F0C">
            <w:pPr>
              <w:tabs>
                <w:tab w:val="center" w:pos="4560"/>
              </w:tabs>
              <w:rPr>
                <w:rFonts w:ascii="Arial" w:hAnsi="Arial"/>
              </w:rPr>
            </w:pPr>
            <w:r w:rsidRPr="004A6F0C">
              <w:rPr>
                <w:rFonts w:ascii="Arial" w:hAnsi="Arial"/>
              </w:rPr>
              <w:t>80 – 89%</w:t>
            </w:r>
          </w:p>
        </w:tc>
        <w:tc>
          <w:tcPr>
            <w:tcW w:w="3269" w:type="dxa"/>
            <w:vMerge/>
            <w:vAlign w:val="center"/>
            <w:hideMark/>
          </w:tcPr>
          <w:p w:rsidR="004A6F0C" w:rsidRPr="004A6F0C" w:rsidRDefault="004A6F0C" w:rsidP="004A6F0C">
            <w:pPr>
              <w:tabs>
                <w:tab w:val="center" w:pos="4560"/>
              </w:tabs>
              <w:rPr>
                <w:rFonts w:ascii="Arial" w:hAnsi="Arial"/>
              </w:rPr>
            </w:pPr>
          </w:p>
        </w:tc>
      </w:tr>
      <w:tr w:rsidR="004A6F0C" w:rsidRPr="004A6F0C" w:rsidTr="004A6F0C">
        <w:tc>
          <w:tcPr>
            <w:tcW w:w="1701" w:type="dxa"/>
            <w:hideMark/>
          </w:tcPr>
          <w:p w:rsidR="004A6F0C" w:rsidRPr="004A6F0C" w:rsidRDefault="004A6F0C" w:rsidP="004A6F0C">
            <w:pPr>
              <w:tabs>
                <w:tab w:val="center" w:pos="4560"/>
              </w:tabs>
              <w:rPr>
                <w:rFonts w:ascii="Arial" w:hAnsi="Arial"/>
              </w:rPr>
            </w:pPr>
            <w:r w:rsidRPr="004A6F0C">
              <w:rPr>
                <w:rFonts w:ascii="Arial" w:hAnsi="Arial"/>
              </w:rPr>
              <w:t>B</w:t>
            </w:r>
          </w:p>
        </w:tc>
        <w:tc>
          <w:tcPr>
            <w:tcW w:w="4678" w:type="dxa"/>
            <w:hideMark/>
          </w:tcPr>
          <w:p w:rsidR="004A6F0C" w:rsidRPr="004A6F0C" w:rsidRDefault="004A6F0C" w:rsidP="004A6F0C">
            <w:pPr>
              <w:tabs>
                <w:tab w:val="center" w:pos="4560"/>
              </w:tabs>
              <w:rPr>
                <w:rFonts w:ascii="Arial" w:hAnsi="Arial"/>
              </w:rPr>
            </w:pPr>
            <w:r w:rsidRPr="004A6F0C">
              <w:rPr>
                <w:rFonts w:ascii="Arial" w:hAnsi="Arial"/>
              </w:rPr>
              <w:t>70 - 79%</w:t>
            </w:r>
          </w:p>
        </w:tc>
        <w:tc>
          <w:tcPr>
            <w:tcW w:w="3269" w:type="dxa"/>
            <w:hideMark/>
          </w:tcPr>
          <w:p w:rsidR="004A6F0C" w:rsidRPr="004A6F0C" w:rsidRDefault="004A6F0C" w:rsidP="004A6F0C">
            <w:pPr>
              <w:tabs>
                <w:tab w:val="center" w:pos="4560"/>
              </w:tabs>
              <w:rPr>
                <w:rFonts w:ascii="Arial" w:hAnsi="Arial"/>
              </w:rPr>
            </w:pPr>
            <w:r w:rsidRPr="004A6F0C">
              <w:rPr>
                <w:rFonts w:ascii="Arial" w:hAnsi="Arial"/>
              </w:rPr>
              <w:t>3.00</w:t>
            </w:r>
          </w:p>
        </w:tc>
      </w:tr>
      <w:tr w:rsidR="004A6F0C" w:rsidRPr="004A6F0C" w:rsidTr="004A6F0C">
        <w:tc>
          <w:tcPr>
            <w:tcW w:w="1701" w:type="dxa"/>
            <w:hideMark/>
          </w:tcPr>
          <w:p w:rsidR="004A6F0C" w:rsidRPr="004A6F0C" w:rsidRDefault="004A6F0C" w:rsidP="004A6F0C">
            <w:pPr>
              <w:tabs>
                <w:tab w:val="center" w:pos="4560"/>
              </w:tabs>
              <w:rPr>
                <w:rFonts w:ascii="Arial" w:hAnsi="Arial"/>
              </w:rPr>
            </w:pPr>
            <w:r w:rsidRPr="004A6F0C">
              <w:rPr>
                <w:rFonts w:ascii="Arial" w:hAnsi="Arial"/>
              </w:rPr>
              <w:t>C</w:t>
            </w:r>
          </w:p>
        </w:tc>
        <w:tc>
          <w:tcPr>
            <w:tcW w:w="4678" w:type="dxa"/>
            <w:hideMark/>
          </w:tcPr>
          <w:p w:rsidR="004A6F0C" w:rsidRPr="004A6F0C" w:rsidRDefault="004A6F0C" w:rsidP="004A6F0C">
            <w:pPr>
              <w:tabs>
                <w:tab w:val="center" w:pos="4560"/>
              </w:tabs>
              <w:rPr>
                <w:rFonts w:ascii="Arial" w:hAnsi="Arial"/>
              </w:rPr>
            </w:pPr>
            <w:r w:rsidRPr="004A6F0C">
              <w:rPr>
                <w:rFonts w:ascii="Arial" w:hAnsi="Arial"/>
              </w:rPr>
              <w:t>60 - 69%</w:t>
            </w:r>
          </w:p>
        </w:tc>
        <w:tc>
          <w:tcPr>
            <w:tcW w:w="3269" w:type="dxa"/>
            <w:hideMark/>
          </w:tcPr>
          <w:p w:rsidR="004A6F0C" w:rsidRPr="004A6F0C" w:rsidRDefault="004A6F0C" w:rsidP="004A6F0C">
            <w:pPr>
              <w:tabs>
                <w:tab w:val="center" w:pos="4560"/>
              </w:tabs>
              <w:rPr>
                <w:rFonts w:ascii="Arial" w:hAnsi="Arial"/>
              </w:rPr>
            </w:pPr>
            <w:r w:rsidRPr="004A6F0C">
              <w:rPr>
                <w:rFonts w:ascii="Arial" w:hAnsi="Arial"/>
              </w:rPr>
              <w:t>2.00</w:t>
            </w:r>
          </w:p>
        </w:tc>
      </w:tr>
      <w:tr w:rsidR="004A6F0C" w:rsidRPr="004A6F0C" w:rsidTr="004A6F0C">
        <w:tc>
          <w:tcPr>
            <w:tcW w:w="1701" w:type="dxa"/>
            <w:hideMark/>
          </w:tcPr>
          <w:p w:rsidR="004A6F0C" w:rsidRPr="004A6F0C" w:rsidRDefault="004A6F0C" w:rsidP="004A6F0C">
            <w:pPr>
              <w:tabs>
                <w:tab w:val="center" w:pos="4560"/>
              </w:tabs>
              <w:rPr>
                <w:rFonts w:ascii="Arial" w:hAnsi="Arial"/>
              </w:rPr>
            </w:pPr>
            <w:r w:rsidRPr="004A6F0C">
              <w:rPr>
                <w:rFonts w:ascii="Arial" w:hAnsi="Arial"/>
              </w:rPr>
              <w:t>D</w:t>
            </w:r>
          </w:p>
        </w:tc>
        <w:tc>
          <w:tcPr>
            <w:tcW w:w="4678" w:type="dxa"/>
            <w:hideMark/>
          </w:tcPr>
          <w:p w:rsidR="004A6F0C" w:rsidRPr="004A6F0C" w:rsidRDefault="004A6F0C" w:rsidP="004A6F0C">
            <w:pPr>
              <w:tabs>
                <w:tab w:val="center" w:pos="4560"/>
              </w:tabs>
              <w:rPr>
                <w:rFonts w:ascii="Arial" w:hAnsi="Arial"/>
              </w:rPr>
            </w:pPr>
            <w:r w:rsidRPr="004A6F0C">
              <w:rPr>
                <w:rFonts w:ascii="Arial" w:hAnsi="Arial"/>
              </w:rPr>
              <w:t>50 – 59%</w:t>
            </w:r>
          </w:p>
        </w:tc>
        <w:tc>
          <w:tcPr>
            <w:tcW w:w="3269" w:type="dxa"/>
            <w:hideMark/>
          </w:tcPr>
          <w:p w:rsidR="004A6F0C" w:rsidRPr="004A6F0C" w:rsidRDefault="004A6F0C" w:rsidP="004A6F0C">
            <w:pPr>
              <w:tabs>
                <w:tab w:val="center" w:pos="4560"/>
              </w:tabs>
              <w:rPr>
                <w:rFonts w:ascii="Arial" w:hAnsi="Arial"/>
              </w:rPr>
            </w:pPr>
            <w:r w:rsidRPr="004A6F0C">
              <w:rPr>
                <w:rFonts w:ascii="Arial" w:hAnsi="Arial"/>
              </w:rPr>
              <w:t>1.00</w:t>
            </w:r>
          </w:p>
        </w:tc>
      </w:tr>
      <w:tr w:rsidR="004A6F0C" w:rsidRPr="004A6F0C" w:rsidTr="004A6F0C">
        <w:tc>
          <w:tcPr>
            <w:tcW w:w="1701" w:type="dxa"/>
            <w:hideMark/>
          </w:tcPr>
          <w:p w:rsidR="004A6F0C" w:rsidRPr="004A6F0C" w:rsidRDefault="004A6F0C" w:rsidP="004A6F0C">
            <w:pPr>
              <w:tabs>
                <w:tab w:val="center" w:pos="4560"/>
              </w:tabs>
              <w:rPr>
                <w:rFonts w:ascii="Arial" w:hAnsi="Arial"/>
              </w:rPr>
            </w:pPr>
            <w:r w:rsidRPr="004A6F0C">
              <w:rPr>
                <w:rFonts w:ascii="Arial" w:hAnsi="Arial"/>
              </w:rPr>
              <w:t>F (Fail)</w:t>
            </w:r>
          </w:p>
        </w:tc>
        <w:tc>
          <w:tcPr>
            <w:tcW w:w="4678" w:type="dxa"/>
            <w:hideMark/>
          </w:tcPr>
          <w:p w:rsidR="004A6F0C" w:rsidRPr="004A6F0C" w:rsidRDefault="004A6F0C" w:rsidP="004A6F0C">
            <w:pPr>
              <w:tabs>
                <w:tab w:val="center" w:pos="4560"/>
              </w:tabs>
              <w:rPr>
                <w:rFonts w:ascii="Arial" w:hAnsi="Arial"/>
              </w:rPr>
            </w:pPr>
            <w:r w:rsidRPr="004A6F0C">
              <w:rPr>
                <w:rFonts w:ascii="Arial" w:hAnsi="Arial"/>
              </w:rPr>
              <w:t>49% and below</w:t>
            </w:r>
          </w:p>
        </w:tc>
        <w:tc>
          <w:tcPr>
            <w:tcW w:w="3269" w:type="dxa"/>
            <w:hideMark/>
          </w:tcPr>
          <w:p w:rsidR="004A6F0C" w:rsidRPr="004A6F0C" w:rsidRDefault="004A6F0C" w:rsidP="004A6F0C">
            <w:pPr>
              <w:tabs>
                <w:tab w:val="center" w:pos="4560"/>
              </w:tabs>
              <w:rPr>
                <w:rFonts w:ascii="Arial" w:hAnsi="Arial"/>
              </w:rPr>
            </w:pPr>
            <w:r w:rsidRPr="004A6F0C">
              <w:rPr>
                <w:rFonts w:ascii="Arial" w:hAnsi="Arial"/>
              </w:rPr>
              <w:t>0.00</w:t>
            </w:r>
          </w:p>
        </w:tc>
      </w:tr>
      <w:tr w:rsidR="004A6F0C" w:rsidRPr="004A6F0C" w:rsidTr="004A6F0C">
        <w:tc>
          <w:tcPr>
            <w:tcW w:w="1701" w:type="dxa"/>
            <w:hideMark/>
          </w:tcPr>
          <w:p w:rsidR="004A6F0C" w:rsidRPr="004A6F0C" w:rsidRDefault="004A6F0C" w:rsidP="004A6F0C">
            <w:pPr>
              <w:tabs>
                <w:tab w:val="center" w:pos="4560"/>
              </w:tabs>
              <w:rPr>
                <w:rFonts w:ascii="Arial" w:hAnsi="Arial"/>
              </w:rPr>
            </w:pPr>
            <w:r w:rsidRPr="004A6F0C">
              <w:rPr>
                <w:rFonts w:ascii="Arial" w:hAnsi="Arial"/>
              </w:rPr>
              <w:t>CR (Credit)</w:t>
            </w:r>
          </w:p>
        </w:tc>
        <w:tc>
          <w:tcPr>
            <w:tcW w:w="7947" w:type="dxa"/>
            <w:gridSpan w:val="2"/>
            <w:hideMark/>
          </w:tcPr>
          <w:p w:rsidR="004A6F0C" w:rsidRPr="004A6F0C" w:rsidRDefault="004A6F0C" w:rsidP="004A6F0C">
            <w:pPr>
              <w:tabs>
                <w:tab w:val="center" w:pos="4560"/>
              </w:tabs>
              <w:rPr>
                <w:rFonts w:ascii="Arial" w:hAnsi="Arial"/>
              </w:rPr>
            </w:pPr>
            <w:r w:rsidRPr="004A6F0C">
              <w:rPr>
                <w:rFonts w:ascii="Arial" w:hAnsi="Arial"/>
              </w:rPr>
              <w:t>Credit for diploma requirements has been awarded.</w:t>
            </w:r>
          </w:p>
        </w:tc>
      </w:tr>
      <w:tr w:rsidR="004A6F0C" w:rsidRPr="004A6F0C" w:rsidTr="004A6F0C">
        <w:tc>
          <w:tcPr>
            <w:tcW w:w="1701" w:type="dxa"/>
            <w:hideMark/>
          </w:tcPr>
          <w:p w:rsidR="004A6F0C" w:rsidRPr="004A6F0C" w:rsidRDefault="004A6F0C" w:rsidP="004A6F0C">
            <w:pPr>
              <w:tabs>
                <w:tab w:val="center" w:pos="4560"/>
              </w:tabs>
              <w:rPr>
                <w:rFonts w:ascii="Arial" w:hAnsi="Arial"/>
              </w:rPr>
            </w:pPr>
            <w:r w:rsidRPr="004A6F0C">
              <w:rPr>
                <w:rFonts w:ascii="Arial" w:hAnsi="Arial"/>
              </w:rPr>
              <w:t>S</w:t>
            </w:r>
          </w:p>
        </w:tc>
        <w:tc>
          <w:tcPr>
            <w:tcW w:w="7947" w:type="dxa"/>
            <w:gridSpan w:val="2"/>
            <w:hideMark/>
          </w:tcPr>
          <w:p w:rsidR="004A6F0C" w:rsidRPr="004A6F0C" w:rsidRDefault="004A6F0C" w:rsidP="004A6F0C">
            <w:pPr>
              <w:tabs>
                <w:tab w:val="center" w:pos="4560"/>
              </w:tabs>
              <w:rPr>
                <w:rFonts w:ascii="Arial" w:hAnsi="Arial"/>
              </w:rPr>
            </w:pPr>
            <w:r w:rsidRPr="004A6F0C">
              <w:rPr>
                <w:rFonts w:ascii="Arial" w:hAnsi="Arial"/>
              </w:rPr>
              <w:t>Satisfactory achievement in field /clinical placement or non-graded subject area.</w:t>
            </w:r>
          </w:p>
        </w:tc>
      </w:tr>
      <w:tr w:rsidR="004A6F0C" w:rsidRPr="004A6F0C" w:rsidTr="004A6F0C">
        <w:tc>
          <w:tcPr>
            <w:tcW w:w="1701" w:type="dxa"/>
            <w:hideMark/>
          </w:tcPr>
          <w:p w:rsidR="004A6F0C" w:rsidRPr="004A6F0C" w:rsidRDefault="004A6F0C" w:rsidP="004A6F0C">
            <w:pPr>
              <w:tabs>
                <w:tab w:val="center" w:pos="4560"/>
              </w:tabs>
              <w:rPr>
                <w:rFonts w:ascii="Arial" w:hAnsi="Arial"/>
              </w:rPr>
            </w:pPr>
            <w:r w:rsidRPr="004A6F0C">
              <w:rPr>
                <w:rFonts w:ascii="Arial" w:hAnsi="Arial"/>
              </w:rPr>
              <w:t>U</w:t>
            </w:r>
          </w:p>
        </w:tc>
        <w:tc>
          <w:tcPr>
            <w:tcW w:w="7947" w:type="dxa"/>
            <w:gridSpan w:val="2"/>
            <w:hideMark/>
          </w:tcPr>
          <w:p w:rsidR="004A6F0C" w:rsidRPr="004A6F0C" w:rsidRDefault="004A6F0C" w:rsidP="004A6F0C">
            <w:pPr>
              <w:tabs>
                <w:tab w:val="center" w:pos="4560"/>
              </w:tabs>
              <w:rPr>
                <w:rFonts w:ascii="Arial" w:hAnsi="Arial"/>
              </w:rPr>
            </w:pPr>
            <w:r w:rsidRPr="004A6F0C">
              <w:rPr>
                <w:rFonts w:ascii="Arial" w:hAnsi="Arial"/>
              </w:rPr>
              <w:t>Unsatisfactory achievement in field/clinical placement or non-graded subject area.</w:t>
            </w:r>
          </w:p>
        </w:tc>
      </w:tr>
      <w:tr w:rsidR="004A6F0C" w:rsidRPr="004A6F0C" w:rsidTr="004A6F0C">
        <w:tc>
          <w:tcPr>
            <w:tcW w:w="1701" w:type="dxa"/>
            <w:hideMark/>
          </w:tcPr>
          <w:p w:rsidR="004A6F0C" w:rsidRPr="004A6F0C" w:rsidRDefault="004A6F0C" w:rsidP="004A6F0C">
            <w:pPr>
              <w:tabs>
                <w:tab w:val="center" w:pos="4560"/>
              </w:tabs>
              <w:rPr>
                <w:rFonts w:ascii="Arial" w:hAnsi="Arial"/>
              </w:rPr>
            </w:pPr>
            <w:r w:rsidRPr="004A6F0C">
              <w:rPr>
                <w:rFonts w:ascii="Arial" w:hAnsi="Arial"/>
              </w:rPr>
              <w:t>X</w:t>
            </w:r>
          </w:p>
        </w:tc>
        <w:tc>
          <w:tcPr>
            <w:tcW w:w="7947" w:type="dxa"/>
            <w:gridSpan w:val="2"/>
            <w:hideMark/>
          </w:tcPr>
          <w:p w:rsidR="004A6F0C" w:rsidRPr="004A6F0C" w:rsidRDefault="004A6F0C" w:rsidP="004A6F0C">
            <w:pPr>
              <w:tabs>
                <w:tab w:val="center" w:pos="4560"/>
              </w:tabs>
              <w:rPr>
                <w:rFonts w:ascii="Arial" w:hAnsi="Arial"/>
              </w:rPr>
            </w:pPr>
            <w:r w:rsidRPr="004A6F0C">
              <w:rPr>
                <w:rFonts w:ascii="Arial" w:hAnsi="Arial"/>
              </w:rPr>
              <w:t>A temporary grade limited to situations with extenuating circumstances giving a student additional time to complete the requirements for a course.</w:t>
            </w:r>
          </w:p>
        </w:tc>
      </w:tr>
      <w:tr w:rsidR="004A6F0C" w:rsidRPr="004A6F0C" w:rsidTr="004A6F0C">
        <w:tc>
          <w:tcPr>
            <w:tcW w:w="1701" w:type="dxa"/>
            <w:hideMark/>
          </w:tcPr>
          <w:p w:rsidR="004A6F0C" w:rsidRPr="004A6F0C" w:rsidRDefault="004A6F0C" w:rsidP="004A6F0C">
            <w:pPr>
              <w:tabs>
                <w:tab w:val="center" w:pos="4560"/>
              </w:tabs>
              <w:rPr>
                <w:rFonts w:ascii="Arial" w:hAnsi="Arial"/>
              </w:rPr>
            </w:pPr>
            <w:r w:rsidRPr="004A6F0C">
              <w:rPr>
                <w:rFonts w:ascii="Arial" w:hAnsi="Arial"/>
              </w:rPr>
              <w:t>NR</w:t>
            </w:r>
          </w:p>
        </w:tc>
        <w:tc>
          <w:tcPr>
            <w:tcW w:w="7947" w:type="dxa"/>
            <w:gridSpan w:val="2"/>
            <w:hideMark/>
          </w:tcPr>
          <w:p w:rsidR="004A6F0C" w:rsidRPr="004A6F0C" w:rsidRDefault="004A6F0C" w:rsidP="004A6F0C">
            <w:pPr>
              <w:tabs>
                <w:tab w:val="center" w:pos="4560"/>
              </w:tabs>
              <w:rPr>
                <w:rFonts w:ascii="Arial" w:hAnsi="Arial"/>
              </w:rPr>
            </w:pPr>
            <w:r w:rsidRPr="004A6F0C">
              <w:rPr>
                <w:rFonts w:ascii="Arial" w:hAnsi="Arial"/>
              </w:rPr>
              <w:t xml:space="preserve">Grade not reported to Registrar's office.  </w:t>
            </w:r>
          </w:p>
        </w:tc>
      </w:tr>
      <w:tr w:rsidR="004A6F0C" w:rsidRPr="004A6F0C" w:rsidTr="004A6F0C">
        <w:tc>
          <w:tcPr>
            <w:tcW w:w="1701" w:type="dxa"/>
            <w:hideMark/>
          </w:tcPr>
          <w:p w:rsidR="004A6F0C" w:rsidRPr="004A6F0C" w:rsidRDefault="004A6F0C" w:rsidP="004A6F0C">
            <w:pPr>
              <w:tabs>
                <w:tab w:val="center" w:pos="4560"/>
              </w:tabs>
              <w:rPr>
                <w:rFonts w:ascii="Arial" w:hAnsi="Arial"/>
              </w:rPr>
            </w:pPr>
            <w:r w:rsidRPr="004A6F0C">
              <w:rPr>
                <w:rFonts w:ascii="Arial" w:hAnsi="Arial"/>
              </w:rPr>
              <w:t>W</w:t>
            </w:r>
          </w:p>
        </w:tc>
        <w:tc>
          <w:tcPr>
            <w:tcW w:w="7947" w:type="dxa"/>
            <w:gridSpan w:val="2"/>
            <w:hideMark/>
          </w:tcPr>
          <w:p w:rsidR="004A6F0C" w:rsidRPr="004A6F0C" w:rsidRDefault="004A6F0C" w:rsidP="004A6F0C">
            <w:pPr>
              <w:tabs>
                <w:tab w:val="center" w:pos="4560"/>
              </w:tabs>
              <w:rPr>
                <w:rFonts w:ascii="Arial" w:hAnsi="Arial"/>
              </w:rPr>
            </w:pPr>
            <w:r w:rsidRPr="004A6F0C">
              <w:rPr>
                <w:rFonts w:ascii="Arial" w:hAnsi="Arial"/>
              </w:rPr>
              <w:t>Student has withdrawn from the course without academic penalty.</w:t>
            </w:r>
          </w:p>
        </w:tc>
      </w:tr>
    </w:tbl>
    <w:p w:rsidR="004A6F0C" w:rsidRPr="004A6F0C" w:rsidRDefault="004A6F0C" w:rsidP="004A6F0C">
      <w:pPr>
        <w:tabs>
          <w:tab w:val="center" w:pos="4560"/>
        </w:tabs>
        <w:rPr>
          <w:rFonts w:ascii="Arial" w:hAnsi="Arial"/>
        </w:rPr>
      </w:pPr>
    </w:p>
    <w:p w:rsidR="004A6F0C" w:rsidRPr="004A6F0C" w:rsidRDefault="004A6F0C" w:rsidP="004A6F0C">
      <w:pPr>
        <w:tabs>
          <w:tab w:val="center" w:pos="4560"/>
        </w:tabs>
        <w:rPr>
          <w:rFonts w:ascii="Arial" w:hAnsi="Arial"/>
          <w:b/>
          <w:i/>
          <w:lang w:val="en-CA"/>
        </w:rPr>
      </w:pPr>
      <w:r w:rsidRPr="004A6F0C">
        <w:rPr>
          <w:rFonts w:ascii="Arial" w:hAnsi="Arial"/>
          <w:b/>
          <w:i/>
          <w:lang w:val="en-CA"/>
        </w:rPr>
        <w:t>NOTE:  Mid Term grades are provided in theory classes and clinical/field placement experiences. Students are notified that the midterm grade is an interim grade and is subject to change.</w:t>
      </w:r>
    </w:p>
    <w:p w:rsidR="004A6F0C" w:rsidRPr="004A6F0C" w:rsidRDefault="004A6F0C" w:rsidP="004A6F0C">
      <w:pPr>
        <w:tabs>
          <w:tab w:val="center" w:pos="4560"/>
        </w:tabs>
        <w:rPr>
          <w:rFonts w:ascii="Arial" w:hAnsi="Arial"/>
        </w:rPr>
      </w:pPr>
    </w:p>
    <w:p w:rsidR="004A6F0C" w:rsidRPr="004A6F0C" w:rsidRDefault="004A6F0C" w:rsidP="004A6F0C">
      <w:pPr>
        <w:tabs>
          <w:tab w:val="center" w:pos="4560"/>
        </w:tabs>
        <w:rPr>
          <w:rFonts w:ascii="Arial" w:hAnsi="Arial"/>
          <w:b/>
        </w:rPr>
      </w:pPr>
      <w:r w:rsidRPr="004A6F0C">
        <w:rPr>
          <w:rFonts w:ascii="Arial" w:hAnsi="Arial"/>
          <w:b/>
        </w:rPr>
        <w:t>VI.</w:t>
      </w:r>
      <w:r w:rsidRPr="004A6F0C">
        <w:rPr>
          <w:rFonts w:ascii="Arial" w:hAnsi="Arial"/>
          <w:b/>
        </w:rPr>
        <w:tab/>
        <w:t>SPECIAL NOTES:</w:t>
      </w:r>
    </w:p>
    <w:p w:rsidR="004A6F0C" w:rsidRPr="004A6F0C" w:rsidRDefault="004A6F0C" w:rsidP="004A6F0C">
      <w:pPr>
        <w:tabs>
          <w:tab w:val="center" w:pos="4560"/>
        </w:tabs>
        <w:rPr>
          <w:rFonts w:ascii="Arial" w:hAnsi="Arial"/>
        </w:rPr>
      </w:pPr>
    </w:p>
    <w:p w:rsidR="004A6F0C" w:rsidRPr="004A6F0C" w:rsidRDefault="004A6F0C" w:rsidP="004A6F0C">
      <w:pPr>
        <w:tabs>
          <w:tab w:val="center" w:pos="4560"/>
        </w:tabs>
        <w:rPr>
          <w:rFonts w:ascii="Arial" w:hAnsi="Arial"/>
          <w:u w:val="single"/>
        </w:rPr>
      </w:pPr>
      <w:r w:rsidRPr="004A6F0C">
        <w:rPr>
          <w:rFonts w:ascii="Arial" w:hAnsi="Arial"/>
          <w:u w:val="single"/>
        </w:rPr>
        <w:t>Attendance:</w:t>
      </w:r>
    </w:p>
    <w:p w:rsidR="004A6F0C" w:rsidRPr="004A6F0C" w:rsidRDefault="004A6F0C" w:rsidP="004A6F0C">
      <w:pPr>
        <w:tabs>
          <w:tab w:val="center" w:pos="4560"/>
        </w:tabs>
        <w:rPr>
          <w:rFonts w:ascii="Arial" w:hAnsi="Arial"/>
        </w:rPr>
      </w:pPr>
      <w:r w:rsidRPr="004A6F0C">
        <w:rPr>
          <w:rFonts w:ascii="Arial" w:hAnsi="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A6F0C" w:rsidRPr="004A6F0C" w:rsidRDefault="004A6F0C" w:rsidP="004A6F0C">
      <w:pPr>
        <w:tabs>
          <w:tab w:val="center" w:pos="4560"/>
        </w:tabs>
        <w:rPr>
          <w:rFonts w:ascii="Arial" w:hAnsi="Arial"/>
        </w:rPr>
      </w:pPr>
    </w:p>
    <w:p w:rsidR="004A6F0C" w:rsidRPr="004A6F0C" w:rsidRDefault="004A6F0C" w:rsidP="004A6F0C">
      <w:pPr>
        <w:tabs>
          <w:tab w:val="center" w:pos="4560"/>
        </w:tabs>
        <w:rPr>
          <w:rFonts w:ascii="Arial" w:hAnsi="Arial"/>
        </w:rPr>
      </w:pPr>
      <w:r w:rsidRPr="004A6F0C">
        <w:rPr>
          <w:rFonts w:ascii="Arial" w:hAnsi="Arial"/>
        </w:rPr>
        <w:t>In the interest of providing an optimal learning environment, students are to follow these expectations;</w:t>
      </w:r>
    </w:p>
    <w:p w:rsidR="004A6F0C" w:rsidRPr="004A6F0C" w:rsidRDefault="004A6F0C" w:rsidP="004A6F0C">
      <w:pPr>
        <w:numPr>
          <w:ilvl w:val="0"/>
          <w:numId w:val="32"/>
        </w:numPr>
        <w:tabs>
          <w:tab w:val="center" w:pos="4560"/>
        </w:tabs>
        <w:rPr>
          <w:rFonts w:ascii="Arial" w:hAnsi="Arial"/>
        </w:rPr>
      </w:pPr>
      <w:r w:rsidRPr="004A6F0C">
        <w:rPr>
          <w:rFonts w:ascii="Arial" w:hAnsi="Arial"/>
        </w:rPr>
        <w:t xml:space="preserve">Students are expected to conduct themselves within the class in a professional and respectful manner. Students should be aware that the expectations for their conduct in class are outlined in the "STUDENT CODE OF CONDUCT" found on the </w:t>
      </w:r>
      <w:smartTag w:uri="urn:schemas-microsoft-com:office:smarttags" w:element="place">
        <w:smartTag w:uri="urn:schemas-microsoft-com:office:smarttags" w:element="PlaceName">
          <w:r w:rsidRPr="004A6F0C">
            <w:rPr>
              <w:rFonts w:ascii="Arial" w:hAnsi="Arial"/>
            </w:rPr>
            <w:t>Sault</w:t>
          </w:r>
        </w:smartTag>
        <w:r w:rsidRPr="004A6F0C">
          <w:rPr>
            <w:rFonts w:ascii="Arial" w:hAnsi="Arial"/>
          </w:rPr>
          <w:t xml:space="preserve"> </w:t>
        </w:r>
        <w:smartTag w:uri="urn:schemas-microsoft-com:office:smarttags" w:element="PlaceType">
          <w:r w:rsidRPr="004A6F0C">
            <w:rPr>
              <w:rFonts w:ascii="Arial" w:hAnsi="Arial"/>
            </w:rPr>
            <w:t>College</w:t>
          </w:r>
        </w:smartTag>
      </w:smartTag>
      <w:r w:rsidRPr="004A6F0C">
        <w:rPr>
          <w:rFonts w:ascii="Arial" w:hAnsi="Arial"/>
        </w:rPr>
        <w:t xml:space="preserve"> website / Student Services. Students are expected to adhere to the ECE Program “Confidentiality” policy when making references to their experiences in the field practice placement within the classroom discussion.</w:t>
      </w:r>
    </w:p>
    <w:p w:rsidR="004A6F0C" w:rsidRPr="004A6F0C" w:rsidRDefault="004A6F0C" w:rsidP="004A6F0C">
      <w:pPr>
        <w:numPr>
          <w:ilvl w:val="0"/>
          <w:numId w:val="32"/>
        </w:numPr>
        <w:tabs>
          <w:tab w:val="center" w:pos="4560"/>
        </w:tabs>
        <w:rPr>
          <w:rFonts w:ascii="Arial" w:hAnsi="Arial"/>
        </w:rPr>
      </w:pPr>
      <w:r w:rsidRPr="004A6F0C">
        <w:rPr>
          <w:rFonts w:ascii="Arial" w:hAnsi="Arial"/>
        </w:rPr>
        <w:lastRenderedPageBreak/>
        <w:t>Students are expected to be prepared for each class by ensuring that they have brought all of the required materials and resources to the class.</w:t>
      </w:r>
    </w:p>
    <w:p w:rsidR="004A6F0C" w:rsidRPr="004A6F0C" w:rsidRDefault="004A6F0C" w:rsidP="004A6F0C">
      <w:pPr>
        <w:numPr>
          <w:ilvl w:val="0"/>
          <w:numId w:val="32"/>
        </w:numPr>
        <w:tabs>
          <w:tab w:val="center" w:pos="4560"/>
        </w:tabs>
        <w:rPr>
          <w:rFonts w:ascii="Arial" w:hAnsi="Arial"/>
        </w:rPr>
      </w:pPr>
      <w:r w:rsidRPr="004A6F0C">
        <w:rPr>
          <w:rFonts w:ascii="Arial" w:hAnsi="Arial"/>
        </w:rPr>
        <w:t>Light snack foods are permitted in the class during scheduled class, however students who wish to consume “meals” will be asked to consume their meal in another location outside of the classroom setting.</w:t>
      </w:r>
    </w:p>
    <w:p w:rsidR="004A6F0C" w:rsidRPr="004A6F0C" w:rsidRDefault="004A6F0C" w:rsidP="004A6F0C">
      <w:pPr>
        <w:numPr>
          <w:ilvl w:val="0"/>
          <w:numId w:val="32"/>
        </w:numPr>
        <w:tabs>
          <w:tab w:val="center" w:pos="4560"/>
        </w:tabs>
        <w:rPr>
          <w:rFonts w:ascii="Arial" w:hAnsi="Arial"/>
        </w:rPr>
      </w:pPr>
      <w:r w:rsidRPr="004A6F0C">
        <w:rPr>
          <w:rFonts w:ascii="Arial" w:hAnsi="Arial"/>
        </w:rPr>
        <w:t>Scent free classrooms are requested by the professor to ensure a safe environment for those who are sensitive to scents.</w:t>
      </w:r>
    </w:p>
    <w:p w:rsidR="004A6F0C" w:rsidRPr="004A6F0C" w:rsidRDefault="004A6F0C" w:rsidP="004A6F0C">
      <w:pPr>
        <w:numPr>
          <w:ilvl w:val="0"/>
          <w:numId w:val="32"/>
        </w:numPr>
        <w:tabs>
          <w:tab w:val="center" w:pos="4560"/>
        </w:tabs>
        <w:rPr>
          <w:rFonts w:ascii="Arial" w:hAnsi="Arial"/>
        </w:rPr>
      </w:pPr>
      <w:r w:rsidRPr="004A6F0C">
        <w:rPr>
          <w:rFonts w:ascii="Arial" w:hAnsi="Arial"/>
        </w:rPr>
        <w:t>Students are responsible for obtaining course material missed due to class absence</w:t>
      </w:r>
    </w:p>
    <w:p w:rsidR="004A6F0C" w:rsidRPr="004A6F0C" w:rsidRDefault="004A6F0C" w:rsidP="004A6F0C">
      <w:pPr>
        <w:tabs>
          <w:tab w:val="center" w:pos="4560"/>
        </w:tabs>
        <w:rPr>
          <w:rFonts w:ascii="Arial" w:hAnsi="Arial"/>
        </w:rPr>
      </w:pPr>
    </w:p>
    <w:p w:rsidR="004A6F0C" w:rsidRPr="004A6F0C" w:rsidRDefault="004A6F0C" w:rsidP="004A6F0C">
      <w:pPr>
        <w:tabs>
          <w:tab w:val="center" w:pos="4560"/>
        </w:tabs>
        <w:rPr>
          <w:rFonts w:ascii="Arial" w:hAnsi="Arial"/>
        </w:rPr>
      </w:pPr>
    </w:p>
    <w:p w:rsidR="004A6F0C" w:rsidRPr="004A6F0C" w:rsidRDefault="004A6F0C" w:rsidP="004A6F0C">
      <w:pPr>
        <w:tabs>
          <w:tab w:val="center" w:pos="4560"/>
        </w:tabs>
        <w:rPr>
          <w:rFonts w:ascii="Arial" w:hAnsi="Arial"/>
          <w:b/>
        </w:rPr>
      </w:pPr>
      <w:smartTag w:uri="urn:schemas-microsoft-com:office:smarttags" w:element="stockticker">
        <w:r w:rsidRPr="004A6F0C">
          <w:rPr>
            <w:rFonts w:ascii="Arial" w:hAnsi="Arial"/>
            <w:b/>
          </w:rPr>
          <w:t>VII</w:t>
        </w:r>
      </w:smartTag>
      <w:r w:rsidRPr="004A6F0C">
        <w:rPr>
          <w:rFonts w:ascii="Arial" w:hAnsi="Arial"/>
          <w:b/>
        </w:rPr>
        <w:t>.</w:t>
      </w:r>
      <w:r w:rsidRPr="004A6F0C">
        <w:rPr>
          <w:rFonts w:ascii="Arial" w:hAnsi="Arial"/>
          <w:b/>
        </w:rPr>
        <w:tab/>
        <w:t>COURSE OUTLINE ADDENDUM:</w:t>
      </w:r>
    </w:p>
    <w:p w:rsidR="004A6F0C" w:rsidRPr="004A6F0C" w:rsidRDefault="004A6F0C" w:rsidP="004A6F0C">
      <w:pPr>
        <w:tabs>
          <w:tab w:val="center" w:pos="4560"/>
        </w:tabs>
        <w:rPr>
          <w:rFonts w:ascii="Arial" w:hAnsi="Arial"/>
        </w:rPr>
      </w:pPr>
    </w:p>
    <w:p w:rsidR="004A6F0C" w:rsidRPr="004A6F0C" w:rsidRDefault="004A6F0C" w:rsidP="004A6F0C">
      <w:pPr>
        <w:tabs>
          <w:tab w:val="center" w:pos="4560"/>
        </w:tabs>
        <w:rPr>
          <w:rFonts w:ascii="Arial" w:hAnsi="Arial"/>
        </w:rPr>
      </w:pPr>
      <w:r w:rsidRPr="004A6F0C">
        <w:rPr>
          <w:rFonts w:ascii="Arial" w:hAnsi="Arial"/>
        </w:rPr>
        <w:t>The provisions contained in the addendum located on the portal form part of this course outline.</w:t>
      </w:r>
    </w:p>
    <w:p w:rsidR="004A6F0C" w:rsidRPr="004A6F0C" w:rsidRDefault="004A6F0C" w:rsidP="004A6F0C">
      <w:pPr>
        <w:tabs>
          <w:tab w:val="center" w:pos="4560"/>
        </w:tabs>
        <w:rPr>
          <w:rFonts w:ascii="Arial" w:hAnsi="Arial"/>
        </w:rPr>
      </w:pPr>
    </w:p>
    <w:p w:rsidR="004A6F0C" w:rsidRPr="004A6F0C" w:rsidRDefault="004A6F0C" w:rsidP="004A6F0C">
      <w:pPr>
        <w:tabs>
          <w:tab w:val="center" w:pos="4560"/>
        </w:tabs>
        <w:rPr>
          <w:rFonts w:ascii="Arial" w:hAnsi="Arial"/>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59" w:rsidRDefault="00530E59">
      <w:r>
        <w:separator/>
      </w:r>
    </w:p>
  </w:endnote>
  <w:endnote w:type="continuationSeparator" w:id="0">
    <w:p w:rsidR="00530E59" w:rsidRDefault="0053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59" w:rsidRDefault="00530E59">
      <w:r>
        <w:separator/>
      </w:r>
    </w:p>
  </w:footnote>
  <w:footnote w:type="continuationSeparator" w:id="0">
    <w:p w:rsidR="00530E59" w:rsidRDefault="00530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35F9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4A6F0C" w:rsidP="00243A34">
          <w:pPr>
            <w:rPr>
              <w:rFonts w:ascii="Arial" w:hAnsi="Arial"/>
              <w:snapToGrid w:val="0"/>
            </w:rPr>
          </w:pPr>
          <w:r w:rsidRPr="004A6F0C">
            <w:rPr>
              <w:rFonts w:ascii="Arial" w:hAnsi="Arial"/>
              <w:snapToGrid w:val="0"/>
            </w:rPr>
            <w:t>Creative Expression</w:t>
          </w:r>
        </w:p>
      </w:tc>
      <w:tc>
        <w:tcPr>
          <w:tcW w:w="1134" w:type="dxa"/>
        </w:tcPr>
        <w:p w:rsidR="0005601D" w:rsidRDefault="0005601D">
          <w:pPr>
            <w:pStyle w:val="Header"/>
            <w:jc w:val="center"/>
            <w:rPr>
              <w:rFonts w:ascii="Arial" w:hAnsi="Arial"/>
              <w:snapToGrid w:val="0"/>
            </w:rPr>
          </w:pPr>
        </w:p>
      </w:tc>
      <w:tc>
        <w:tcPr>
          <w:tcW w:w="3928" w:type="dxa"/>
        </w:tcPr>
        <w:p w:rsidR="0005601D" w:rsidRDefault="004A6F0C">
          <w:pPr>
            <w:pStyle w:val="Header"/>
            <w:jc w:val="right"/>
            <w:rPr>
              <w:rFonts w:ascii="Arial" w:hAnsi="Arial"/>
              <w:snapToGrid w:val="0"/>
            </w:rPr>
          </w:pPr>
          <w:r w:rsidRPr="004A6F0C">
            <w:rPr>
              <w:rFonts w:ascii="Arial" w:hAnsi="Arial"/>
              <w:snapToGrid w:val="0"/>
            </w:rPr>
            <w:t>ED</w:t>
          </w:r>
          <w:r>
            <w:rPr>
              <w:rFonts w:ascii="Arial" w:hAnsi="Arial"/>
              <w:snapToGrid w:val="0"/>
            </w:rPr>
            <w:t>0</w:t>
          </w:r>
          <w:r w:rsidRPr="004A6F0C">
            <w:rPr>
              <w:rFonts w:ascii="Arial" w:hAnsi="Arial"/>
              <w:snapToGrid w:val="0"/>
            </w:rPr>
            <w:t>134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0F7C96"/>
    <w:multiLevelType w:val="hybridMultilevel"/>
    <w:tmpl w:val="C4F0BD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0576069"/>
    <w:multiLevelType w:val="hybridMultilevel"/>
    <w:tmpl w:val="F1F6FD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21EB6BA2"/>
    <w:multiLevelType w:val="hybridMultilevel"/>
    <w:tmpl w:val="DCD68B6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1D55B75"/>
    <w:multiLevelType w:val="hybridMultilevel"/>
    <w:tmpl w:val="BF1AFC2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754915"/>
    <w:multiLevelType w:val="singleLevel"/>
    <w:tmpl w:val="64C2FEF4"/>
    <w:lvl w:ilvl="0">
      <w:start w:val="1"/>
      <w:numFmt w:val="decimal"/>
      <w:lvlText w:val="%1."/>
      <w:lvlJc w:val="left"/>
      <w:pPr>
        <w:tabs>
          <w:tab w:val="num" w:pos="360"/>
        </w:tabs>
        <w:ind w:left="360" w:hanging="360"/>
      </w:pPr>
      <w:rPr>
        <w:rFonts w:ascii="Calibri" w:hAnsi="Calibri" w:cs="Times New Roman" w:hint="default"/>
        <w:sz w:val="24"/>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BFD7900"/>
    <w:multiLevelType w:val="hybridMultilevel"/>
    <w:tmpl w:val="982C6D7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0">
    <w:nsid w:val="4E9576CE"/>
    <w:multiLevelType w:val="hybridMultilevel"/>
    <w:tmpl w:val="17F42A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45E4393"/>
    <w:multiLevelType w:val="hybridMultilevel"/>
    <w:tmpl w:val="D77E8F6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8280F93"/>
    <w:multiLevelType w:val="multilevel"/>
    <w:tmpl w:val="7D3264B0"/>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B5C5DCA"/>
    <w:multiLevelType w:val="hybridMultilevel"/>
    <w:tmpl w:val="B0924D5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9"/>
  </w:num>
  <w:num w:numId="3">
    <w:abstractNumId w:val="11"/>
  </w:num>
  <w:num w:numId="4">
    <w:abstractNumId w:val="23"/>
  </w:num>
  <w:num w:numId="5">
    <w:abstractNumId w:val="31"/>
  </w:num>
  <w:num w:numId="6">
    <w:abstractNumId w:val="3"/>
  </w:num>
  <w:num w:numId="7">
    <w:abstractNumId w:val="1"/>
  </w:num>
  <w:num w:numId="8">
    <w:abstractNumId w:val="21"/>
  </w:num>
  <w:num w:numId="9">
    <w:abstractNumId w:val="25"/>
  </w:num>
  <w:num w:numId="10">
    <w:abstractNumId w:val="4"/>
  </w:num>
  <w:num w:numId="11">
    <w:abstractNumId w:val="16"/>
  </w:num>
  <w:num w:numId="12">
    <w:abstractNumId w:val="0"/>
  </w:num>
  <w:num w:numId="13">
    <w:abstractNumId w:val="26"/>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9"/>
  </w:num>
  <w:num w:numId="27">
    <w:abstractNumId w:val="15"/>
  </w:num>
  <w:num w:numId="28">
    <w:abstractNumId w:val="7"/>
  </w:num>
  <w:num w:numId="29">
    <w:abstractNumId w:val="5"/>
  </w:num>
  <w:num w:numId="30">
    <w:abstractNumId w:val="8"/>
  </w:num>
  <w:num w:numId="31">
    <w:abstractNumId w:val="20"/>
  </w:num>
  <w:num w:numId="3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87650"/>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B49A6"/>
    <w:rsid w:val="003D0B70"/>
    <w:rsid w:val="003D5562"/>
    <w:rsid w:val="00435136"/>
    <w:rsid w:val="004418B6"/>
    <w:rsid w:val="00441ECC"/>
    <w:rsid w:val="00455859"/>
    <w:rsid w:val="004A6F0C"/>
    <w:rsid w:val="004E0781"/>
    <w:rsid w:val="004E298B"/>
    <w:rsid w:val="004F50ED"/>
    <w:rsid w:val="0051593C"/>
    <w:rsid w:val="00530E59"/>
    <w:rsid w:val="00532940"/>
    <w:rsid w:val="00533537"/>
    <w:rsid w:val="00535F91"/>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73498811">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832F29-EF8D-4908-B8DB-E64170F682B0}"/>
</file>

<file path=customXml/itemProps2.xml><?xml version="1.0" encoding="utf-8"?>
<ds:datastoreItem xmlns:ds="http://schemas.openxmlformats.org/officeDocument/2006/customXml" ds:itemID="{9E44E904-701B-485A-BE6E-67F39ECD9004}"/>
</file>

<file path=customXml/itemProps3.xml><?xml version="1.0" encoding="utf-8"?>
<ds:datastoreItem xmlns:ds="http://schemas.openxmlformats.org/officeDocument/2006/customXml" ds:itemID="{25898D7A-4471-4CEE-B962-A9842D2A818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7</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11626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2012-10-16T20:13:00Z</dcterms:created>
  <dcterms:modified xsi:type="dcterms:W3CDTF">2012-10-16T20:13:00Z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1309000</vt:r8>
  </property>
</Properties>
</file>